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7572" w14:textId="72E49FB1" w:rsidR="00A74C51" w:rsidRDefault="007806F8" w:rsidP="00512C57">
      <w:pPr>
        <w:jc w:val="center"/>
        <w:rPr>
          <w:rFonts w:ascii="Times New Roman" w:eastAsia="Times New Roman" w:hAnsi="Times New Roman" w:cs="Times New Roman"/>
          <w:b/>
          <w:sz w:val="36"/>
          <w:szCs w:val="36"/>
          <w:lang w:val="es-EC"/>
        </w:rPr>
      </w:pPr>
      <w:r w:rsidRPr="003130CB">
        <w:rPr>
          <w:rFonts w:ascii="Times New Roman" w:eastAsia="Times New Roman" w:hAnsi="Times New Roman" w:cs="Times New Roman"/>
          <w:b/>
          <w:sz w:val="36"/>
          <w:szCs w:val="36"/>
          <w:lang w:val="es-EC"/>
        </w:rPr>
        <w:t xml:space="preserve"> Propuesta </w:t>
      </w:r>
      <w:r w:rsidR="00FA0A73" w:rsidRPr="003130CB">
        <w:rPr>
          <w:rFonts w:ascii="Times New Roman" w:eastAsia="Times New Roman" w:hAnsi="Times New Roman" w:cs="Times New Roman"/>
          <w:b/>
          <w:sz w:val="36"/>
          <w:szCs w:val="36"/>
          <w:lang w:val="es-EC"/>
        </w:rPr>
        <w:t>m</w:t>
      </w:r>
      <w:r w:rsidR="008D6971" w:rsidRPr="003130CB">
        <w:rPr>
          <w:rFonts w:ascii="Times New Roman" w:eastAsia="Times New Roman" w:hAnsi="Times New Roman" w:cs="Times New Roman"/>
          <w:b/>
          <w:sz w:val="36"/>
          <w:szCs w:val="36"/>
          <w:lang w:val="es-EC"/>
        </w:rPr>
        <w:t>etodológica</w:t>
      </w:r>
      <w:r w:rsidR="00A74C51" w:rsidRPr="003130CB">
        <w:rPr>
          <w:rFonts w:ascii="Times New Roman" w:eastAsia="Times New Roman" w:hAnsi="Times New Roman" w:cs="Times New Roman"/>
          <w:b/>
          <w:sz w:val="36"/>
          <w:szCs w:val="36"/>
          <w:lang w:val="es-EC"/>
        </w:rPr>
        <w:t xml:space="preserve"> para el aprendizaje de la multiplicación en los estudiantes de quinto año de educación básica</w:t>
      </w:r>
    </w:p>
    <w:p w14:paraId="19717F01" w14:textId="77777777" w:rsidR="003130CB" w:rsidRPr="00EB0667" w:rsidRDefault="003130CB" w:rsidP="003130CB">
      <w:pPr>
        <w:pBdr>
          <w:bottom w:val="single" w:sz="4" w:space="1" w:color="4F81BD" w:themeColor="accent1"/>
        </w:pBdr>
        <w:spacing w:line="276" w:lineRule="auto"/>
        <w:jc w:val="center"/>
        <w:rPr>
          <w:rFonts w:cs="Times New Roman"/>
          <w:b/>
          <w:sz w:val="28"/>
          <w:szCs w:val="28"/>
        </w:rPr>
      </w:pPr>
    </w:p>
    <w:p w14:paraId="6DC9E8DD" w14:textId="1D1C4A9A" w:rsidR="00A74C51" w:rsidRPr="003130CB" w:rsidRDefault="00E10A8A" w:rsidP="00E10A8A">
      <w:pPr>
        <w:spacing w:before="240"/>
        <w:jc w:val="center"/>
        <w:rPr>
          <w:rFonts w:ascii="Times New Roman" w:eastAsia="Times New Roman" w:hAnsi="Times New Roman" w:cs="Times New Roman"/>
          <w:bCs/>
          <w:i/>
          <w:sz w:val="32"/>
          <w:szCs w:val="32"/>
          <w:lang w:val="en-US"/>
        </w:rPr>
      </w:pPr>
      <w:r w:rsidRPr="003130CB">
        <w:rPr>
          <w:rFonts w:ascii="Times New Roman" w:eastAsia="Times New Roman" w:hAnsi="Times New Roman" w:cs="Times New Roman"/>
          <w:bCs/>
          <w:i/>
          <w:sz w:val="32"/>
          <w:szCs w:val="32"/>
          <w:lang w:val="en-US"/>
        </w:rPr>
        <w:t xml:space="preserve">Methodological proposal for </w:t>
      </w:r>
      <w:r w:rsidR="0070425C" w:rsidRPr="003130CB">
        <w:rPr>
          <w:rFonts w:ascii="Times New Roman" w:eastAsia="Times New Roman" w:hAnsi="Times New Roman" w:cs="Times New Roman"/>
          <w:bCs/>
          <w:i/>
          <w:sz w:val="32"/>
          <w:szCs w:val="32"/>
          <w:lang w:val="en-US"/>
        </w:rPr>
        <w:t xml:space="preserve">learning </w:t>
      </w:r>
      <w:r w:rsidRPr="003130CB">
        <w:rPr>
          <w:rFonts w:ascii="Times New Roman" w:eastAsia="Times New Roman" w:hAnsi="Times New Roman" w:cs="Times New Roman"/>
          <w:bCs/>
          <w:i/>
          <w:sz w:val="32"/>
          <w:szCs w:val="32"/>
          <w:lang w:val="en-US"/>
        </w:rPr>
        <w:t>multiplication in students in the fifth year of elementary education</w:t>
      </w:r>
    </w:p>
    <w:p w14:paraId="21D29446" w14:textId="6B630877" w:rsidR="00E10A8A" w:rsidRDefault="00E10A8A" w:rsidP="003130CB">
      <w:pPr>
        <w:spacing w:before="240"/>
        <w:rPr>
          <w:rFonts w:ascii="Times New Roman" w:eastAsia="Times New Roman" w:hAnsi="Times New Roman" w:cs="Times New Roman"/>
          <w:b/>
          <w:sz w:val="24"/>
          <w:szCs w:val="24"/>
          <w:lang w:val="en-US"/>
        </w:rPr>
      </w:pPr>
    </w:p>
    <w:tbl>
      <w:tblPr>
        <w:tblStyle w:val="Tablaconcuadrcula1"/>
        <w:tblW w:w="7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
        <w:gridCol w:w="3655"/>
        <w:gridCol w:w="426"/>
        <w:gridCol w:w="3549"/>
      </w:tblGrid>
      <w:tr w:rsidR="003130CB" w:rsidRPr="003130CB" w14:paraId="1C5B7A04" w14:textId="77777777" w:rsidTr="004262A7">
        <w:tc>
          <w:tcPr>
            <w:tcW w:w="281" w:type="dxa"/>
          </w:tcPr>
          <w:p w14:paraId="701A2A87"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b/>
                <w:bCs/>
                <w:sz w:val="20"/>
                <w:szCs w:val="20"/>
                <w:vertAlign w:val="superscript"/>
                <w:lang w:val="es-EC" w:bidi="ar-SA"/>
              </w:rPr>
              <w:t>1</w:t>
            </w:r>
          </w:p>
        </w:tc>
        <w:tc>
          <w:tcPr>
            <w:tcW w:w="3655" w:type="dxa"/>
          </w:tcPr>
          <w:p w14:paraId="36DE6724" w14:textId="35F4AA4A" w:rsidR="003130CB" w:rsidRPr="003130CB" w:rsidRDefault="003130CB" w:rsidP="003130CB">
            <w:pPr>
              <w:pBdr>
                <w:top w:val="nil"/>
                <w:left w:val="nil"/>
                <w:bottom w:val="nil"/>
                <w:right w:val="nil"/>
                <w:between w:val="nil"/>
              </w:pBdr>
              <w:ind w:left="142" w:hanging="142"/>
              <w:jc w:val="both"/>
              <w:rPr>
                <w:rFonts w:ascii="Times New Roman" w:eastAsia="Times New Roman" w:hAnsi="Times New Roman" w:cs="Times New Roman"/>
                <w:sz w:val="20"/>
                <w:szCs w:val="20"/>
                <w:lang w:val="es-EC" w:bidi="ar-SA"/>
              </w:rPr>
            </w:pPr>
            <w:r w:rsidRPr="003130CB">
              <w:rPr>
                <w:rFonts w:ascii="Times New Roman" w:eastAsia="Times New Roman" w:hAnsi="Times New Roman" w:cs="Times New Roman"/>
                <w:sz w:val="20"/>
                <w:szCs w:val="20"/>
                <w:lang w:val="es-EC" w:bidi="ar-SA"/>
              </w:rPr>
              <w:t>María Mercedes Chacha Arteaga</w:t>
            </w:r>
          </w:p>
        </w:tc>
        <w:tc>
          <w:tcPr>
            <w:tcW w:w="426" w:type="dxa"/>
          </w:tcPr>
          <w:p w14:paraId="0D27B1B7" w14:textId="5148A2D5"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noProof/>
                <w:sz w:val="20"/>
                <w:szCs w:val="20"/>
                <w:lang w:val="es-EC" w:eastAsia="es-ES" w:bidi="ar-SA"/>
              </w:rPr>
              <w:drawing>
                <wp:anchor distT="0" distB="0" distL="114300" distR="114300" simplePos="0" relativeHeight="251666432" behindDoc="0" locked="0" layoutInCell="1" allowOverlap="1" wp14:anchorId="767AA582" wp14:editId="27F8F97B">
                  <wp:simplePos x="0" y="0"/>
                  <wp:positionH relativeFrom="column">
                    <wp:posOffset>3810</wp:posOffset>
                  </wp:positionH>
                  <wp:positionV relativeFrom="paragraph">
                    <wp:posOffset>-32385</wp:posOffset>
                  </wp:positionV>
                  <wp:extent cx="182245" cy="182245"/>
                  <wp:effectExtent l="0" t="0" r="8255" b="8255"/>
                  <wp:wrapNone/>
                  <wp:docPr id="15"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9" w:type="dxa"/>
          </w:tcPr>
          <w:p w14:paraId="46D96098" w14:textId="6F226ED8" w:rsidR="003130CB" w:rsidRPr="003130CB" w:rsidRDefault="003130CB" w:rsidP="003130CB">
            <w:pPr>
              <w:tabs>
                <w:tab w:val="left" w:pos="8908"/>
                <w:tab w:val="right" w:pos="9638"/>
              </w:tabs>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sz w:val="20"/>
                <w:szCs w:val="20"/>
                <w:lang w:val="es-EC" w:bidi="ar-SA"/>
              </w:rPr>
              <w:t>https://orcid.org/0009-0005-8748-0522</w:t>
            </w:r>
          </w:p>
        </w:tc>
      </w:tr>
      <w:tr w:rsidR="003130CB" w:rsidRPr="003130CB" w14:paraId="30C54C94" w14:textId="77777777" w:rsidTr="004262A7">
        <w:tc>
          <w:tcPr>
            <w:tcW w:w="281" w:type="dxa"/>
          </w:tcPr>
          <w:p w14:paraId="7C64BA46"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7630" w:type="dxa"/>
            <w:gridSpan w:val="3"/>
          </w:tcPr>
          <w:p w14:paraId="129AB3B2" w14:textId="77777777" w:rsidR="003130CB" w:rsidRPr="003130CB" w:rsidRDefault="003130CB" w:rsidP="003130CB">
            <w:pPr>
              <w:pBdr>
                <w:top w:val="nil"/>
                <w:left w:val="nil"/>
                <w:bottom w:val="nil"/>
                <w:right w:val="nil"/>
                <w:between w:val="nil"/>
              </w:pBdr>
              <w:jc w:val="both"/>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color w:val="000000"/>
                <w:sz w:val="20"/>
                <w:szCs w:val="20"/>
                <w:lang w:val="es-EC" w:bidi="ar-SA"/>
              </w:rPr>
              <w:t>Universidad Bolivariana del Ecuador (UBE), Durán, Ecuador.</w:t>
            </w:r>
          </w:p>
          <w:p w14:paraId="53EC7B5F" w14:textId="77777777" w:rsidR="003130CB" w:rsidRPr="003130CB" w:rsidRDefault="003130CB" w:rsidP="003130CB">
            <w:pPr>
              <w:pBdr>
                <w:top w:val="nil"/>
                <w:left w:val="nil"/>
                <w:bottom w:val="nil"/>
                <w:right w:val="nil"/>
                <w:between w:val="nil"/>
              </w:pBdr>
              <w:jc w:val="both"/>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color w:val="000000"/>
                <w:sz w:val="20"/>
                <w:szCs w:val="20"/>
                <w:lang w:val="es-EC" w:bidi="ar-SA"/>
              </w:rPr>
              <w:t>Maestría en Educación Básica</w:t>
            </w:r>
          </w:p>
          <w:p w14:paraId="3A498021" w14:textId="144B2EB7" w:rsidR="003130CB" w:rsidRPr="003130CB" w:rsidRDefault="003130CB" w:rsidP="003130CB">
            <w:pPr>
              <w:pBdr>
                <w:top w:val="nil"/>
                <w:left w:val="nil"/>
                <w:bottom w:val="nil"/>
                <w:right w:val="nil"/>
                <w:between w:val="nil"/>
              </w:pBdr>
              <w:ind w:left="142" w:hanging="142"/>
              <w:jc w:val="both"/>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noProof/>
                <w:sz w:val="20"/>
                <w:szCs w:val="20"/>
                <w:lang w:val="es-EC" w:eastAsia="es-ES" w:bidi="ar-SA"/>
              </w:rPr>
              <w:drawing>
                <wp:anchor distT="0" distB="0" distL="114300" distR="114300" simplePos="0" relativeHeight="251668480" behindDoc="0" locked="0" layoutInCell="1" allowOverlap="1" wp14:anchorId="3F7143A0" wp14:editId="170959A1">
                  <wp:simplePos x="0" y="0"/>
                  <wp:positionH relativeFrom="column">
                    <wp:posOffset>2317115</wp:posOffset>
                  </wp:positionH>
                  <wp:positionV relativeFrom="paragraph">
                    <wp:posOffset>95250</wp:posOffset>
                  </wp:positionV>
                  <wp:extent cx="182245" cy="182245"/>
                  <wp:effectExtent l="0" t="0" r="8255" b="8255"/>
                  <wp:wrapNone/>
                  <wp:docPr id="17"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1C6BE1">
                <w:rPr>
                  <w:rStyle w:val="Hipervnculo"/>
                  <w:rFonts w:ascii="Times New Roman" w:eastAsia="Times New Roman" w:hAnsi="Times New Roman" w:cs="Times New Roman"/>
                  <w:sz w:val="20"/>
                  <w:szCs w:val="20"/>
                  <w:lang w:val="es-EC" w:bidi="ar-SA"/>
                </w:rPr>
                <w:t>mmchachaa@ube.edu.ec</w:t>
              </w:r>
            </w:hyperlink>
            <w:r>
              <w:rPr>
                <w:rFonts w:ascii="Times New Roman" w:eastAsia="Times New Roman" w:hAnsi="Times New Roman" w:cs="Times New Roman"/>
                <w:color w:val="000000"/>
                <w:sz w:val="20"/>
                <w:szCs w:val="20"/>
                <w:lang w:val="es-EC" w:bidi="ar-SA"/>
              </w:rPr>
              <w:t xml:space="preserve"> </w:t>
            </w:r>
          </w:p>
        </w:tc>
      </w:tr>
      <w:tr w:rsidR="003130CB" w:rsidRPr="003130CB" w14:paraId="19C9756A" w14:textId="77777777" w:rsidTr="004262A7">
        <w:tc>
          <w:tcPr>
            <w:tcW w:w="281" w:type="dxa"/>
          </w:tcPr>
          <w:p w14:paraId="1C179466"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b/>
                <w:bCs/>
                <w:sz w:val="20"/>
                <w:szCs w:val="20"/>
                <w:vertAlign w:val="superscript"/>
                <w:lang w:val="es-EC" w:bidi="ar-SA"/>
              </w:rPr>
              <w:t>2</w:t>
            </w:r>
          </w:p>
        </w:tc>
        <w:tc>
          <w:tcPr>
            <w:tcW w:w="3655" w:type="dxa"/>
          </w:tcPr>
          <w:p w14:paraId="4FA4BD3C" w14:textId="42C324D7" w:rsidR="003130CB" w:rsidRPr="003130CB" w:rsidRDefault="003130CB" w:rsidP="003130CB">
            <w:pPr>
              <w:pBdr>
                <w:top w:val="nil"/>
                <w:left w:val="nil"/>
                <w:bottom w:val="nil"/>
                <w:right w:val="nil"/>
                <w:between w:val="nil"/>
              </w:pBdr>
              <w:ind w:left="142" w:hanging="142"/>
              <w:jc w:val="both"/>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sz w:val="20"/>
                <w:szCs w:val="20"/>
                <w:lang w:val="es-EC" w:bidi="ar-SA"/>
              </w:rPr>
              <w:t>Nelly Narcisa Juank Shuir</w:t>
            </w:r>
          </w:p>
        </w:tc>
        <w:tc>
          <w:tcPr>
            <w:tcW w:w="426" w:type="dxa"/>
          </w:tcPr>
          <w:p w14:paraId="7DFC78C4" w14:textId="4992802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3549" w:type="dxa"/>
          </w:tcPr>
          <w:p w14:paraId="59B1EC77" w14:textId="5062ACB5" w:rsidR="003130CB" w:rsidRPr="003130CB" w:rsidRDefault="003130CB" w:rsidP="003130CB">
            <w:pPr>
              <w:tabs>
                <w:tab w:val="left" w:pos="8908"/>
                <w:tab w:val="right" w:pos="9638"/>
              </w:tabs>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sz w:val="20"/>
                <w:szCs w:val="20"/>
                <w:lang w:val="es-EC" w:bidi="ar-SA"/>
              </w:rPr>
              <w:t>https://orcid.org/0009-0005-8845-908X</w:t>
            </w:r>
          </w:p>
        </w:tc>
      </w:tr>
      <w:tr w:rsidR="003130CB" w:rsidRPr="003130CB" w14:paraId="06D71D81" w14:textId="77777777" w:rsidTr="004262A7">
        <w:tc>
          <w:tcPr>
            <w:tcW w:w="281" w:type="dxa"/>
          </w:tcPr>
          <w:p w14:paraId="60AA115D"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7630" w:type="dxa"/>
            <w:gridSpan w:val="3"/>
          </w:tcPr>
          <w:p w14:paraId="0EC7A091" w14:textId="77777777" w:rsidR="003130CB" w:rsidRPr="003130CB" w:rsidRDefault="003130CB" w:rsidP="003130CB">
            <w:pPr>
              <w:spacing w:line="276" w:lineRule="auto"/>
              <w:rPr>
                <w:rFonts w:ascii="Times New Roman" w:eastAsia="Times New Roman" w:hAnsi="Times New Roman" w:cs="Times New Roman"/>
                <w:sz w:val="20"/>
                <w:szCs w:val="20"/>
                <w:lang w:val="es-EC"/>
              </w:rPr>
            </w:pPr>
            <w:r w:rsidRPr="003130CB">
              <w:rPr>
                <w:rFonts w:ascii="Times New Roman" w:eastAsia="Times New Roman" w:hAnsi="Times New Roman" w:cs="Times New Roman"/>
                <w:sz w:val="20"/>
                <w:szCs w:val="20"/>
                <w:lang w:val="es-EC"/>
              </w:rPr>
              <w:t>Universidad Bolivariana del Ecuador (UBE), Durán, Ecuador.</w:t>
            </w:r>
          </w:p>
          <w:p w14:paraId="1B6782C4" w14:textId="77777777" w:rsidR="003130CB" w:rsidRPr="003130CB" w:rsidRDefault="003130CB" w:rsidP="003130CB">
            <w:pPr>
              <w:pStyle w:val="Sinespaciado"/>
              <w:spacing w:line="276" w:lineRule="auto"/>
              <w:rPr>
                <w:rFonts w:ascii="Times New Roman" w:hAnsi="Times New Roman" w:cs="Times New Roman"/>
                <w:sz w:val="20"/>
                <w:szCs w:val="20"/>
              </w:rPr>
            </w:pPr>
            <w:r w:rsidRPr="003130CB">
              <w:rPr>
                <w:rFonts w:ascii="Times New Roman" w:hAnsi="Times New Roman" w:cs="Times New Roman"/>
                <w:sz w:val="20"/>
                <w:szCs w:val="20"/>
              </w:rPr>
              <w:t>Maestría en Educación Básica</w:t>
            </w:r>
          </w:p>
          <w:p w14:paraId="65CD0F76" w14:textId="0CB86E5B" w:rsidR="003130CB" w:rsidRPr="003130CB" w:rsidRDefault="003130CB" w:rsidP="003130CB">
            <w:pPr>
              <w:spacing w:line="276" w:lineRule="auto"/>
              <w:rPr>
                <w:rFonts w:ascii="Times New Roman" w:hAnsi="Times New Roman" w:cs="Times New Roman"/>
                <w:sz w:val="24"/>
                <w:szCs w:val="24"/>
                <w:lang w:val="es-EC"/>
              </w:rPr>
            </w:pPr>
            <w:r w:rsidRPr="003130CB">
              <w:rPr>
                <w:rFonts w:ascii="Times New Roman" w:eastAsia="Times New Roman" w:hAnsi="Times New Roman" w:cs="Times New Roman"/>
                <w:noProof/>
                <w:sz w:val="20"/>
                <w:szCs w:val="20"/>
                <w:lang w:val="es-EC" w:eastAsia="es-ES" w:bidi="ar-SA"/>
              </w:rPr>
              <w:drawing>
                <wp:anchor distT="0" distB="0" distL="114300" distR="114300" simplePos="0" relativeHeight="251670528" behindDoc="0" locked="0" layoutInCell="1" allowOverlap="1" wp14:anchorId="67E2A0FD" wp14:editId="502DD28D">
                  <wp:simplePos x="0" y="0"/>
                  <wp:positionH relativeFrom="column">
                    <wp:posOffset>2317115</wp:posOffset>
                  </wp:positionH>
                  <wp:positionV relativeFrom="paragraph">
                    <wp:posOffset>142875</wp:posOffset>
                  </wp:positionV>
                  <wp:extent cx="182245" cy="182245"/>
                  <wp:effectExtent l="0" t="0" r="8255" b="8255"/>
                  <wp:wrapNone/>
                  <wp:docPr id="1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3130CB">
                <w:rPr>
                  <w:rStyle w:val="Hipervnculo"/>
                  <w:rFonts w:ascii="Times New Roman" w:hAnsi="Times New Roman" w:cs="Times New Roman"/>
                  <w:sz w:val="20"/>
                  <w:szCs w:val="20"/>
                  <w:lang w:val="es-EC"/>
                </w:rPr>
                <w:t>nnjuank@ube.edu.ec</w:t>
              </w:r>
            </w:hyperlink>
          </w:p>
        </w:tc>
      </w:tr>
      <w:tr w:rsidR="003130CB" w:rsidRPr="003130CB" w14:paraId="2969C661" w14:textId="77777777" w:rsidTr="004262A7">
        <w:tc>
          <w:tcPr>
            <w:tcW w:w="281" w:type="dxa"/>
          </w:tcPr>
          <w:p w14:paraId="0593861B"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b/>
                <w:bCs/>
                <w:sz w:val="20"/>
                <w:szCs w:val="20"/>
                <w:vertAlign w:val="superscript"/>
                <w:lang w:val="es-EC" w:bidi="ar-SA"/>
              </w:rPr>
              <w:t>3</w:t>
            </w:r>
          </w:p>
        </w:tc>
        <w:tc>
          <w:tcPr>
            <w:tcW w:w="3655" w:type="dxa"/>
          </w:tcPr>
          <w:p w14:paraId="078C5BAE" w14:textId="0B89CB55" w:rsidR="003130CB" w:rsidRPr="003130CB" w:rsidRDefault="003130CB" w:rsidP="003130CB">
            <w:pPr>
              <w:pBdr>
                <w:top w:val="nil"/>
                <w:left w:val="nil"/>
                <w:bottom w:val="nil"/>
                <w:right w:val="nil"/>
                <w:between w:val="nil"/>
              </w:pBdr>
              <w:ind w:left="142" w:hanging="142"/>
              <w:jc w:val="both"/>
              <w:rPr>
                <w:rFonts w:ascii="Times New Roman" w:eastAsia="Times New Roman" w:hAnsi="Times New Roman" w:cs="Times New Roman"/>
                <w:sz w:val="20"/>
                <w:szCs w:val="20"/>
                <w:lang w:val="es-EC" w:bidi="ar-SA"/>
              </w:rPr>
            </w:pPr>
            <w:r w:rsidRPr="003130CB">
              <w:rPr>
                <w:rFonts w:ascii="Times New Roman" w:eastAsia="Times New Roman" w:hAnsi="Times New Roman" w:cs="Times New Roman"/>
                <w:sz w:val="20"/>
                <w:szCs w:val="20"/>
                <w:lang w:val="es-EC" w:bidi="ar-SA"/>
              </w:rPr>
              <w:t>Roger Martínez Isaac</w:t>
            </w:r>
          </w:p>
        </w:tc>
        <w:tc>
          <w:tcPr>
            <w:tcW w:w="426" w:type="dxa"/>
          </w:tcPr>
          <w:p w14:paraId="2EA5D996" w14:textId="43C236AD"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3549" w:type="dxa"/>
          </w:tcPr>
          <w:p w14:paraId="2B990BE3" w14:textId="12EB0FBC" w:rsidR="003130CB" w:rsidRPr="003130CB" w:rsidRDefault="00512C57" w:rsidP="003130CB">
            <w:pPr>
              <w:tabs>
                <w:tab w:val="left" w:pos="8908"/>
                <w:tab w:val="right" w:pos="9638"/>
              </w:tabs>
              <w:rPr>
                <w:rFonts w:ascii="Times New Roman" w:eastAsia="Times New Roman" w:hAnsi="Times New Roman" w:cs="Times New Roman"/>
                <w:color w:val="000000"/>
                <w:sz w:val="20"/>
                <w:szCs w:val="20"/>
                <w:lang w:val="es-EC" w:bidi="ar-SA"/>
              </w:rPr>
            </w:pPr>
            <w:r w:rsidRPr="00512C57">
              <w:rPr>
                <w:rFonts w:ascii="Times New Roman" w:eastAsia="Times New Roman" w:hAnsi="Times New Roman" w:cs="Times New Roman"/>
                <w:sz w:val="20"/>
                <w:szCs w:val="20"/>
                <w:lang w:val="es-EC" w:bidi="ar-SA"/>
              </w:rPr>
              <w:t>https://orcid.org/0000-0002-5283-5726</w:t>
            </w:r>
          </w:p>
        </w:tc>
      </w:tr>
      <w:tr w:rsidR="003130CB" w:rsidRPr="003130CB" w14:paraId="3C4AEE77" w14:textId="77777777" w:rsidTr="004262A7">
        <w:tc>
          <w:tcPr>
            <w:tcW w:w="281" w:type="dxa"/>
          </w:tcPr>
          <w:p w14:paraId="59EC3295"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7630" w:type="dxa"/>
            <w:gridSpan w:val="3"/>
          </w:tcPr>
          <w:p w14:paraId="59F84D78" w14:textId="77777777" w:rsidR="003130CB" w:rsidRPr="00512C57" w:rsidRDefault="003130CB" w:rsidP="003130CB">
            <w:pPr>
              <w:spacing w:line="276" w:lineRule="auto"/>
              <w:rPr>
                <w:rFonts w:ascii="Times New Roman" w:eastAsia="Times New Roman" w:hAnsi="Times New Roman" w:cs="Times New Roman"/>
                <w:sz w:val="20"/>
                <w:szCs w:val="20"/>
                <w:lang w:val="es-EC"/>
              </w:rPr>
            </w:pPr>
            <w:r w:rsidRPr="00512C57">
              <w:rPr>
                <w:rFonts w:ascii="Times New Roman" w:eastAsia="Times New Roman" w:hAnsi="Times New Roman" w:cs="Times New Roman"/>
                <w:sz w:val="20"/>
                <w:szCs w:val="20"/>
                <w:lang w:val="es-EC"/>
              </w:rPr>
              <w:t>Universidad Bolivariana del Ecuador (UBE), Durán, Ecuador.</w:t>
            </w:r>
          </w:p>
          <w:p w14:paraId="7835A013" w14:textId="4EE4ED87" w:rsidR="003130CB" w:rsidRPr="003130CB" w:rsidRDefault="003130CB" w:rsidP="003130CB">
            <w:pPr>
              <w:spacing w:line="276" w:lineRule="auto"/>
              <w:rPr>
                <w:rFonts w:ascii="Times New Roman" w:eastAsia="Times New Roman" w:hAnsi="Times New Roman" w:cs="Times New Roman"/>
                <w:sz w:val="24"/>
                <w:szCs w:val="24"/>
                <w:lang w:val="es-EC"/>
              </w:rPr>
            </w:pPr>
            <w:r w:rsidRPr="003130CB">
              <w:rPr>
                <w:rFonts w:ascii="Times New Roman" w:eastAsia="Times New Roman" w:hAnsi="Times New Roman" w:cs="Times New Roman"/>
                <w:noProof/>
                <w:sz w:val="16"/>
                <w:szCs w:val="16"/>
                <w:lang w:val="es-EC" w:eastAsia="es-ES" w:bidi="ar-SA"/>
              </w:rPr>
              <w:drawing>
                <wp:anchor distT="0" distB="0" distL="114300" distR="114300" simplePos="0" relativeHeight="251672576" behindDoc="0" locked="0" layoutInCell="1" allowOverlap="1" wp14:anchorId="7801B520" wp14:editId="500EAE47">
                  <wp:simplePos x="0" y="0"/>
                  <wp:positionH relativeFrom="column">
                    <wp:posOffset>2317115</wp:posOffset>
                  </wp:positionH>
                  <wp:positionV relativeFrom="paragraph">
                    <wp:posOffset>161290</wp:posOffset>
                  </wp:positionV>
                  <wp:extent cx="182245" cy="182245"/>
                  <wp:effectExtent l="0" t="0" r="8255" b="8255"/>
                  <wp:wrapNone/>
                  <wp:docPr id="1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Pr="00512C57">
                <w:rPr>
                  <w:rStyle w:val="Hipervnculo"/>
                  <w:rFonts w:ascii="Times New Roman" w:eastAsia="Times New Roman" w:hAnsi="Times New Roman" w:cs="Times New Roman"/>
                  <w:sz w:val="20"/>
                  <w:szCs w:val="20"/>
                  <w:lang w:val="es-EC"/>
                </w:rPr>
                <w:t>rmartinez@ube.edu.ec</w:t>
              </w:r>
            </w:hyperlink>
            <w:r w:rsidRPr="00512C57">
              <w:rPr>
                <w:rStyle w:val="Hipervnculo"/>
                <w:rFonts w:ascii="Times New Roman" w:eastAsia="Times New Roman" w:hAnsi="Times New Roman" w:cs="Times New Roman"/>
                <w:color w:val="auto"/>
                <w:sz w:val="20"/>
                <w:szCs w:val="20"/>
                <w:u w:val="none"/>
                <w:lang w:val="es-EC"/>
              </w:rPr>
              <w:t xml:space="preserve"> </w:t>
            </w:r>
          </w:p>
        </w:tc>
      </w:tr>
      <w:tr w:rsidR="003130CB" w:rsidRPr="003130CB" w14:paraId="46F621A8" w14:textId="77777777" w:rsidTr="004262A7">
        <w:tc>
          <w:tcPr>
            <w:tcW w:w="281" w:type="dxa"/>
          </w:tcPr>
          <w:p w14:paraId="21AB24EC"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r w:rsidRPr="003130CB">
              <w:rPr>
                <w:rFonts w:ascii="Times New Roman" w:eastAsia="Times New Roman" w:hAnsi="Times New Roman" w:cs="Times New Roman"/>
                <w:b/>
                <w:bCs/>
                <w:sz w:val="20"/>
                <w:szCs w:val="20"/>
                <w:vertAlign w:val="superscript"/>
                <w:lang w:val="es-EC" w:bidi="ar-SA"/>
              </w:rPr>
              <w:t>4</w:t>
            </w:r>
          </w:p>
        </w:tc>
        <w:tc>
          <w:tcPr>
            <w:tcW w:w="3655" w:type="dxa"/>
          </w:tcPr>
          <w:p w14:paraId="3DB43578" w14:textId="600998DB" w:rsidR="003130CB" w:rsidRPr="003130CB" w:rsidRDefault="00512C57" w:rsidP="00512C57">
            <w:pPr>
              <w:spacing w:line="276" w:lineRule="auto"/>
              <w:rPr>
                <w:rFonts w:ascii="Times New Roman" w:eastAsia="Times New Roman" w:hAnsi="Times New Roman" w:cs="Times New Roman"/>
                <w:sz w:val="20"/>
                <w:szCs w:val="20"/>
                <w:lang w:val="es-EC"/>
              </w:rPr>
            </w:pPr>
            <w:r w:rsidRPr="00512C57">
              <w:rPr>
                <w:rFonts w:ascii="Times New Roman" w:eastAsia="Times New Roman" w:hAnsi="Times New Roman" w:cs="Times New Roman"/>
                <w:sz w:val="20"/>
                <w:szCs w:val="20"/>
                <w:lang w:val="es-EC"/>
              </w:rPr>
              <w:t>Ricardo Sánchez Casanova</w:t>
            </w:r>
          </w:p>
        </w:tc>
        <w:tc>
          <w:tcPr>
            <w:tcW w:w="426" w:type="dxa"/>
          </w:tcPr>
          <w:p w14:paraId="45741E3A" w14:textId="77D203B3"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3549" w:type="dxa"/>
          </w:tcPr>
          <w:p w14:paraId="12B8648D" w14:textId="5C2B8F11" w:rsidR="003130CB" w:rsidRPr="003130CB" w:rsidRDefault="00512C57" w:rsidP="003130CB">
            <w:pPr>
              <w:tabs>
                <w:tab w:val="left" w:pos="8908"/>
                <w:tab w:val="right" w:pos="9638"/>
              </w:tabs>
              <w:rPr>
                <w:rFonts w:ascii="Times New Roman" w:eastAsia="Times New Roman" w:hAnsi="Times New Roman" w:cs="Times New Roman"/>
                <w:color w:val="000000"/>
                <w:sz w:val="20"/>
                <w:szCs w:val="20"/>
                <w:lang w:val="es-EC" w:bidi="ar-SA"/>
              </w:rPr>
            </w:pPr>
            <w:r w:rsidRPr="00512C57">
              <w:rPr>
                <w:rFonts w:ascii="Times New Roman" w:eastAsia="Times New Roman" w:hAnsi="Times New Roman" w:cs="Times New Roman"/>
                <w:sz w:val="20"/>
                <w:szCs w:val="20"/>
                <w:lang w:val="es-EC" w:bidi="ar-SA"/>
              </w:rPr>
              <w:t>https://orcid.org/0000-0001-5354-6873</w:t>
            </w:r>
          </w:p>
        </w:tc>
      </w:tr>
      <w:tr w:rsidR="003130CB" w:rsidRPr="003130CB" w14:paraId="627F5905" w14:textId="77777777" w:rsidTr="004262A7">
        <w:tc>
          <w:tcPr>
            <w:tcW w:w="281" w:type="dxa"/>
          </w:tcPr>
          <w:p w14:paraId="6B75F8DA" w14:textId="77777777" w:rsidR="003130CB" w:rsidRPr="003130CB" w:rsidRDefault="003130CB" w:rsidP="003130CB">
            <w:pPr>
              <w:tabs>
                <w:tab w:val="left" w:pos="8908"/>
                <w:tab w:val="right" w:pos="9638"/>
              </w:tabs>
              <w:jc w:val="center"/>
              <w:rPr>
                <w:rFonts w:ascii="Times New Roman" w:eastAsia="Times New Roman" w:hAnsi="Times New Roman" w:cs="Times New Roman"/>
                <w:color w:val="000000"/>
                <w:sz w:val="20"/>
                <w:szCs w:val="20"/>
                <w:lang w:val="es-EC" w:bidi="ar-SA"/>
              </w:rPr>
            </w:pPr>
          </w:p>
        </w:tc>
        <w:tc>
          <w:tcPr>
            <w:tcW w:w="7630" w:type="dxa"/>
            <w:gridSpan w:val="3"/>
          </w:tcPr>
          <w:p w14:paraId="5AA8EAC0" w14:textId="77777777" w:rsidR="00512C57" w:rsidRPr="00512C57" w:rsidRDefault="00512C57" w:rsidP="00512C57">
            <w:pPr>
              <w:spacing w:line="276" w:lineRule="auto"/>
              <w:rPr>
                <w:rFonts w:ascii="Times New Roman" w:eastAsia="Times New Roman" w:hAnsi="Times New Roman" w:cs="Times New Roman"/>
                <w:sz w:val="20"/>
                <w:szCs w:val="20"/>
                <w:lang w:val="es-EC"/>
              </w:rPr>
            </w:pPr>
            <w:r w:rsidRPr="00512C57">
              <w:rPr>
                <w:rFonts w:ascii="Times New Roman" w:eastAsia="Times New Roman" w:hAnsi="Times New Roman" w:cs="Times New Roman"/>
                <w:sz w:val="20"/>
                <w:szCs w:val="20"/>
                <w:lang w:val="es-EC"/>
              </w:rPr>
              <w:t>Universidad de La Habana, La Habana, Cuba</w:t>
            </w:r>
          </w:p>
          <w:p w14:paraId="424B6C1C" w14:textId="0777341E" w:rsidR="00E028D2" w:rsidRPr="00E028D2" w:rsidRDefault="00E028D2" w:rsidP="00512C57">
            <w:pPr>
              <w:spacing w:line="276" w:lineRule="auto"/>
              <w:rPr>
                <w:rFonts w:ascii="Times New Roman" w:eastAsia="Times New Roman" w:hAnsi="Times New Roman" w:cs="Times New Roman"/>
                <w:sz w:val="20"/>
                <w:szCs w:val="20"/>
                <w:lang w:val="es-EC"/>
              </w:rPr>
            </w:pPr>
            <w:hyperlink r:id="rId12" w:history="1">
              <w:r w:rsidRPr="00E23457">
                <w:rPr>
                  <w:rStyle w:val="Hipervnculo"/>
                  <w:rFonts w:ascii="Times New Roman" w:eastAsia="Times New Roman" w:hAnsi="Times New Roman" w:cs="Times New Roman"/>
                  <w:sz w:val="20"/>
                  <w:szCs w:val="20"/>
                  <w:lang w:val="es-EC"/>
                </w:rPr>
                <w:t>ricardo.sanchez.uh@gmail.com</w:t>
              </w:r>
            </w:hyperlink>
            <w:r>
              <w:rPr>
                <w:rStyle w:val="Hipervnculo"/>
                <w:rFonts w:ascii="Times New Roman" w:eastAsia="Times New Roman" w:hAnsi="Times New Roman" w:cs="Times New Roman"/>
                <w:color w:val="auto"/>
                <w:sz w:val="20"/>
                <w:szCs w:val="20"/>
                <w:u w:val="none"/>
                <w:lang w:val="es-EC"/>
              </w:rPr>
              <w:t xml:space="preserve"> </w:t>
            </w:r>
          </w:p>
        </w:tc>
      </w:tr>
    </w:tbl>
    <w:p w14:paraId="3A7613DE" w14:textId="77777777" w:rsidR="003130CB" w:rsidRPr="00D0510A" w:rsidRDefault="003130CB" w:rsidP="003130CB">
      <w:pPr>
        <w:spacing w:before="240"/>
        <w:rPr>
          <w:rFonts w:ascii="Times New Roman" w:eastAsia="Times New Roman" w:hAnsi="Times New Roman" w:cs="Times New Roman"/>
          <w:b/>
          <w:sz w:val="24"/>
          <w:szCs w:val="24"/>
          <w:lang w:val="es-EC"/>
        </w:rPr>
      </w:pPr>
    </w:p>
    <w:tbl>
      <w:tblPr>
        <w:tblStyle w:val="Tablaconcuadrcula11"/>
        <w:tblW w:w="8727" w:type="dxa"/>
        <w:tblLook w:val="04A0" w:firstRow="1" w:lastRow="0" w:firstColumn="1" w:lastColumn="0" w:noHBand="0" w:noVBand="1"/>
      </w:tblPr>
      <w:tblGrid>
        <w:gridCol w:w="1226"/>
        <w:gridCol w:w="303"/>
        <w:gridCol w:w="516"/>
        <w:gridCol w:w="45"/>
        <w:gridCol w:w="188"/>
        <w:gridCol w:w="46"/>
        <w:gridCol w:w="1127"/>
        <w:gridCol w:w="5160"/>
        <w:gridCol w:w="41"/>
        <w:gridCol w:w="75"/>
      </w:tblGrid>
      <w:tr w:rsidR="00512C57" w:rsidRPr="00512C57" w14:paraId="0B6722EF" w14:textId="77777777" w:rsidTr="004262A7">
        <w:tc>
          <w:tcPr>
            <w:tcW w:w="3451" w:type="dxa"/>
            <w:gridSpan w:val="7"/>
            <w:tcBorders>
              <w:top w:val="nil"/>
              <w:left w:val="nil"/>
              <w:bottom w:val="nil"/>
              <w:right w:val="nil"/>
            </w:tcBorders>
          </w:tcPr>
          <w:p w14:paraId="5265FE52" w14:textId="1670498A" w:rsidR="00512C57" w:rsidRPr="00512C57" w:rsidRDefault="00A74C51" w:rsidP="00512C57">
            <w:pPr>
              <w:spacing w:line="276" w:lineRule="auto"/>
              <w:jc w:val="right"/>
              <w:rPr>
                <w:rFonts w:ascii="Times New Roman" w:eastAsia="Times New Roman" w:hAnsi="Times New Roman" w:cs="Times New Roman"/>
                <w:color w:val="0000FF"/>
                <w:sz w:val="24"/>
                <w:szCs w:val="24"/>
                <w:u w:val="single"/>
                <w:lang w:val="es-ES" w:eastAsia="es-ES" w:bidi="ar-SA"/>
              </w:rPr>
            </w:pPr>
            <w:r w:rsidRPr="00D047F4">
              <w:rPr>
                <w:rFonts w:ascii="Times New Roman" w:eastAsia="Times New Roman" w:hAnsi="Times New Roman" w:cs="Times New Roman"/>
                <w:b/>
                <w:sz w:val="24"/>
                <w:szCs w:val="24"/>
                <w:lang w:val="es-EC"/>
              </w:rPr>
              <w:t xml:space="preserve">                </w:t>
            </w:r>
          </w:p>
          <w:p w14:paraId="2DDA82A8" w14:textId="77777777" w:rsidR="00512C57" w:rsidRPr="00512C57" w:rsidRDefault="00512C57" w:rsidP="00512C57">
            <w:pPr>
              <w:spacing w:line="276" w:lineRule="auto"/>
              <w:jc w:val="right"/>
              <w:rPr>
                <w:rFonts w:ascii="Times New Roman" w:eastAsia="Times New Roman" w:hAnsi="Times New Roman" w:cs="Times New Roman"/>
                <w:sz w:val="24"/>
                <w:szCs w:val="24"/>
                <w:shd w:val="clear" w:color="auto" w:fill="FFFFFF"/>
                <w:lang w:val="es-ES" w:eastAsia="es-ES" w:bidi="ar-SA"/>
              </w:rPr>
            </w:pPr>
          </w:p>
        </w:tc>
        <w:tc>
          <w:tcPr>
            <w:tcW w:w="5276" w:type="dxa"/>
            <w:gridSpan w:val="3"/>
            <w:tcBorders>
              <w:left w:val="nil"/>
              <w:right w:val="nil"/>
            </w:tcBorders>
          </w:tcPr>
          <w:p w14:paraId="32D32BF7" w14:textId="77777777" w:rsidR="00512C57" w:rsidRPr="00512C57" w:rsidRDefault="00512C57" w:rsidP="00512C57">
            <w:pPr>
              <w:spacing w:line="276" w:lineRule="auto"/>
              <w:jc w:val="right"/>
              <w:rPr>
                <w:rFonts w:ascii="Times New Roman" w:eastAsia="Times New Roman" w:hAnsi="Times New Roman" w:cs="Times New Roman"/>
                <w:b/>
                <w:bCs/>
                <w:sz w:val="20"/>
                <w:szCs w:val="20"/>
                <w:lang w:val="es-ES" w:eastAsia="es-ES" w:bidi="ar-SA"/>
              </w:rPr>
            </w:pPr>
            <w:r w:rsidRPr="00512C57">
              <w:rPr>
                <w:rFonts w:ascii="Times New Roman" w:eastAsia="Times New Roman" w:hAnsi="Times New Roman" w:cs="Times New Roman"/>
                <w:b/>
                <w:bCs/>
                <w:sz w:val="20"/>
                <w:szCs w:val="20"/>
                <w:lang w:val="es-ES" w:eastAsia="es-ES" w:bidi="ar-SA"/>
              </w:rPr>
              <w:t>Artículo de Investigación Científica y Tecnológica</w:t>
            </w:r>
          </w:p>
          <w:p w14:paraId="6A4A80C3" w14:textId="7ECA33E6" w:rsidR="00512C57" w:rsidRPr="00512C57" w:rsidRDefault="00512C57" w:rsidP="00512C57">
            <w:pPr>
              <w:spacing w:line="276" w:lineRule="auto"/>
              <w:jc w:val="right"/>
              <w:rPr>
                <w:rFonts w:ascii="Times New Roman" w:eastAsia="Times New Roman" w:hAnsi="Times New Roman" w:cs="Times New Roman"/>
                <w:sz w:val="20"/>
                <w:szCs w:val="20"/>
                <w:lang w:val="es-ES" w:eastAsia="es-ES" w:bidi="ar-SA"/>
              </w:rPr>
            </w:pPr>
            <w:r w:rsidRPr="00512C57">
              <w:rPr>
                <w:rFonts w:ascii="Times New Roman" w:eastAsia="Times New Roman" w:hAnsi="Times New Roman" w:cs="Times New Roman"/>
                <w:sz w:val="20"/>
                <w:szCs w:val="20"/>
                <w:lang w:val="es-ES" w:eastAsia="es-ES" w:bidi="ar-SA"/>
              </w:rPr>
              <w:t>Enviado:</w:t>
            </w:r>
            <w:r w:rsidR="00907703">
              <w:rPr>
                <w:rFonts w:ascii="Times New Roman" w:eastAsia="Times New Roman" w:hAnsi="Times New Roman" w:cs="Times New Roman"/>
                <w:sz w:val="20"/>
                <w:szCs w:val="20"/>
                <w:lang w:val="es-ES" w:eastAsia="es-ES" w:bidi="ar-SA"/>
              </w:rPr>
              <w:t xml:space="preserve"> </w:t>
            </w:r>
            <w:r w:rsidR="00907703">
              <w:rPr>
                <w:rFonts w:ascii="Times New Roman" w:eastAsia="Times New Roman" w:hAnsi="Times New Roman" w:cs="Times New Roman"/>
                <w:sz w:val="20"/>
                <w:szCs w:val="20"/>
                <w:lang w:val="es-ES" w:eastAsia="es-ES" w:bidi="ar-SA"/>
              </w:rPr>
              <w:t>11/</w:t>
            </w:r>
            <w:r w:rsidR="00907703">
              <w:rPr>
                <w:rFonts w:ascii="Times New Roman" w:eastAsia="Times New Roman" w:hAnsi="Times New Roman" w:cs="Times New Roman"/>
                <w:sz w:val="20"/>
                <w:szCs w:val="20"/>
                <w:lang w:val="es-ES" w:eastAsia="es-ES" w:bidi="ar-SA"/>
              </w:rPr>
              <w:t>04</w:t>
            </w:r>
            <w:r w:rsidR="00907703">
              <w:rPr>
                <w:rFonts w:ascii="Times New Roman" w:eastAsia="Times New Roman" w:hAnsi="Times New Roman" w:cs="Times New Roman"/>
                <w:sz w:val="20"/>
                <w:szCs w:val="20"/>
                <w:lang w:val="es-ES" w:eastAsia="es-ES" w:bidi="ar-SA"/>
              </w:rPr>
              <w:t>/2025</w:t>
            </w:r>
            <w:r w:rsidR="00907703" w:rsidRPr="00512C57">
              <w:rPr>
                <w:rFonts w:ascii="Times New Roman" w:eastAsia="Times New Roman" w:hAnsi="Times New Roman" w:cs="Times New Roman"/>
                <w:sz w:val="20"/>
                <w:szCs w:val="20"/>
                <w:lang w:val="es-ES" w:eastAsia="es-ES" w:bidi="ar-SA"/>
              </w:rPr>
              <w:t xml:space="preserve"> </w:t>
            </w:r>
            <w:r w:rsidRPr="00512C57">
              <w:rPr>
                <w:rFonts w:ascii="Times New Roman" w:eastAsia="Times New Roman" w:hAnsi="Times New Roman" w:cs="Times New Roman"/>
                <w:sz w:val="20"/>
                <w:szCs w:val="20"/>
                <w:lang w:val="es-ES" w:eastAsia="es-ES" w:bidi="ar-SA"/>
              </w:rPr>
              <w:t xml:space="preserve"> </w:t>
            </w:r>
          </w:p>
          <w:p w14:paraId="473AB778" w14:textId="40FEC216" w:rsidR="00512C57" w:rsidRPr="00512C57" w:rsidRDefault="00512C57" w:rsidP="00512C57">
            <w:pPr>
              <w:spacing w:line="276" w:lineRule="auto"/>
              <w:jc w:val="right"/>
              <w:rPr>
                <w:rFonts w:ascii="Times New Roman" w:eastAsia="Times New Roman" w:hAnsi="Times New Roman" w:cs="Times New Roman"/>
                <w:sz w:val="20"/>
                <w:szCs w:val="20"/>
                <w:lang w:val="es-ES" w:eastAsia="es-ES" w:bidi="ar-SA"/>
              </w:rPr>
            </w:pPr>
            <w:r w:rsidRPr="00512C57">
              <w:rPr>
                <w:rFonts w:ascii="Times New Roman" w:eastAsia="Times New Roman" w:hAnsi="Times New Roman" w:cs="Times New Roman"/>
                <w:sz w:val="20"/>
                <w:szCs w:val="20"/>
                <w:lang w:val="es-ES" w:eastAsia="es-ES" w:bidi="ar-SA"/>
              </w:rPr>
              <w:t>Revisado:</w:t>
            </w:r>
            <w:r w:rsidR="00907703">
              <w:rPr>
                <w:rFonts w:ascii="Times New Roman" w:eastAsia="Times New Roman" w:hAnsi="Times New Roman" w:cs="Times New Roman"/>
                <w:sz w:val="20"/>
                <w:szCs w:val="20"/>
                <w:lang w:val="es-ES" w:eastAsia="es-ES" w:bidi="ar-SA"/>
              </w:rPr>
              <w:t xml:space="preserve"> 10</w:t>
            </w:r>
            <w:r w:rsidR="00907703">
              <w:rPr>
                <w:rFonts w:ascii="Times New Roman" w:eastAsia="Times New Roman" w:hAnsi="Times New Roman" w:cs="Times New Roman"/>
                <w:sz w:val="20"/>
                <w:szCs w:val="20"/>
                <w:lang w:val="es-ES" w:eastAsia="es-ES" w:bidi="ar-SA"/>
              </w:rPr>
              <w:t>/</w:t>
            </w:r>
            <w:r w:rsidR="00907703">
              <w:rPr>
                <w:rFonts w:ascii="Times New Roman" w:eastAsia="Times New Roman" w:hAnsi="Times New Roman" w:cs="Times New Roman"/>
                <w:sz w:val="20"/>
                <w:szCs w:val="20"/>
                <w:lang w:val="es-ES" w:eastAsia="es-ES" w:bidi="ar-SA"/>
              </w:rPr>
              <w:t>05</w:t>
            </w:r>
            <w:r w:rsidR="00907703">
              <w:rPr>
                <w:rFonts w:ascii="Times New Roman" w:eastAsia="Times New Roman" w:hAnsi="Times New Roman" w:cs="Times New Roman"/>
                <w:sz w:val="20"/>
                <w:szCs w:val="20"/>
                <w:lang w:val="es-ES" w:eastAsia="es-ES" w:bidi="ar-SA"/>
              </w:rPr>
              <w:t>/2025</w:t>
            </w:r>
            <w:r w:rsidR="00907703" w:rsidRPr="00512C57">
              <w:rPr>
                <w:rFonts w:ascii="Times New Roman" w:eastAsia="Times New Roman" w:hAnsi="Times New Roman" w:cs="Times New Roman"/>
                <w:sz w:val="20"/>
                <w:szCs w:val="20"/>
                <w:lang w:val="es-ES" w:eastAsia="es-ES" w:bidi="ar-SA"/>
              </w:rPr>
              <w:t xml:space="preserve"> </w:t>
            </w:r>
            <w:r w:rsidRPr="00512C57">
              <w:rPr>
                <w:rFonts w:ascii="Times New Roman" w:eastAsia="Times New Roman" w:hAnsi="Times New Roman" w:cs="Times New Roman"/>
                <w:sz w:val="20"/>
                <w:szCs w:val="20"/>
                <w:lang w:val="es-ES" w:eastAsia="es-ES" w:bidi="ar-SA"/>
              </w:rPr>
              <w:t xml:space="preserve"> </w:t>
            </w:r>
          </w:p>
          <w:p w14:paraId="329D4F63" w14:textId="5F8F713F" w:rsidR="00512C57" w:rsidRPr="00512C57" w:rsidRDefault="00512C57" w:rsidP="00512C57">
            <w:pPr>
              <w:spacing w:line="276" w:lineRule="auto"/>
              <w:jc w:val="right"/>
              <w:rPr>
                <w:rFonts w:ascii="Times New Roman" w:eastAsia="Times New Roman" w:hAnsi="Times New Roman" w:cs="Times New Roman"/>
                <w:sz w:val="20"/>
                <w:szCs w:val="20"/>
                <w:lang w:val="es-ES" w:eastAsia="es-ES" w:bidi="ar-SA"/>
              </w:rPr>
            </w:pPr>
            <w:r w:rsidRPr="00512C57">
              <w:rPr>
                <w:rFonts w:ascii="Times New Roman" w:eastAsia="Times New Roman" w:hAnsi="Times New Roman" w:cs="Times New Roman"/>
                <w:sz w:val="20"/>
                <w:szCs w:val="20"/>
                <w:lang w:val="es-ES" w:eastAsia="es-ES" w:bidi="ar-SA"/>
              </w:rPr>
              <w:t>Aceptado:</w:t>
            </w:r>
            <w:r w:rsidR="00907703">
              <w:rPr>
                <w:rFonts w:ascii="Times New Roman" w:eastAsia="Times New Roman" w:hAnsi="Times New Roman" w:cs="Times New Roman"/>
                <w:sz w:val="20"/>
                <w:szCs w:val="20"/>
                <w:lang w:val="es-ES" w:eastAsia="es-ES" w:bidi="ar-SA"/>
              </w:rPr>
              <w:t xml:space="preserve"> 11/06/2025</w:t>
            </w:r>
            <w:r w:rsidRPr="00512C57">
              <w:rPr>
                <w:rFonts w:ascii="Times New Roman" w:eastAsia="Times New Roman" w:hAnsi="Times New Roman" w:cs="Times New Roman"/>
                <w:sz w:val="20"/>
                <w:szCs w:val="20"/>
                <w:lang w:val="es-ES" w:eastAsia="es-ES" w:bidi="ar-SA"/>
              </w:rPr>
              <w:t xml:space="preserve"> </w:t>
            </w:r>
          </w:p>
          <w:p w14:paraId="57FB45CE" w14:textId="29DE426A" w:rsidR="00512C57" w:rsidRPr="00512C57" w:rsidRDefault="00512C57" w:rsidP="00512C57">
            <w:pPr>
              <w:spacing w:line="276" w:lineRule="auto"/>
              <w:jc w:val="right"/>
              <w:rPr>
                <w:rFonts w:ascii="Times New Roman" w:eastAsia="Times New Roman" w:hAnsi="Times New Roman" w:cs="Times New Roman"/>
                <w:sz w:val="20"/>
                <w:szCs w:val="20"/>
                <w:lang w:val="es-ES" w:eastAsia="es-ES" w:bidi="ar-SA"/>
              </w:rPr>
            </w:pPr>
            <w:r w:rsidRPr="00512C57">
              <w:rPr>
                <w:rFonts w:ascii="Times New Roman" w:eastAsia="Times New Roman" w:hAnsi="Times New Roman" w:cs="Times New Roman"/>
                <w:sz w:val="20"/>
                <w:szCs w:val="20"/>
                <w:lang w:val="es-ES" w:eastAsia="es-ES" w:bidi="ar-SA"/>
              </w:rPr>
              <w:t>Publicado:</w:t>
            </w:r>
            <w:r w:rsidR="00907703">
              <w:rPr>
                <w:rFonts w:ascii="Times New Roman" w:eastAsia="Times New Roman" w:hAnsi="Times New Roman" w:cs="Times New Roman"/>
                <w:sz w:val="20"/>
                <w:szCs w:val="20"/>
                <w:lang w:val="es-ES" w:eastAsia="es-ES" w:bidi="ar-SA"/>
              </w:rPr>
              <w:t xml:space="preserve"> 25</w:t>
            </w:r>
            <w:r w:rsidR="00907703">
              <w:rPr>
                <w:rFonts w:ascii="Times New Roman" w:eastAsia="Times New Roman" w:hAnsi="Times New Roman" w:cs="Times New Roman"/>
                <w:sz w:val="20"/>
                <w:szCs w:val="20"/>
                <w:lang w:val="es-ES" w:eastAsia="es-ES" w:bidi="ar-SA"/>
              </w:rPr>
              <w:t>/</w:t>
            </w:r>
            <w:r w:rsidR="00907703">
              <w:rPr>
                <w:rFonts w:ascii="Times New Roman" w:eastAsia="Times New Roman" w:hAnsi="Times New Roman" w:cs="Times New Roman"/>
                <w:sz w:val="20"/>
                <w:szCs w:val="20"/>
                <w:lang w:val="es-ES" w:eastAsia="es-ES" w:bidi="ar-SA"/>
              </w:rPr>
              <w:t>09</w:t>
            </w:r>
            <w:r w:rsidR="00907703">
              <w:rPr>
                <w:rFonts w:ascii="Times New Roman" w:eastAsia="Times New Roman" w:hAnsi="Times New Roman" w:cs="Times New Roman"/>
                <w:sz w:val="20"/>
                <w:szCs w:val="20"/>
                <w:lang w:val="es-ES" w:eastAsia="es-ES" w:bidi="ar-SA"/>
              </w:rPr>
              <w:t>/2025</w:t>
            </w:r>
          </w:p>
          <w:p w14:paraId="5DB1DC8E" w14:textId="6319B8B6" w:rsidR="00512C57" w:rsidRPr="00512C57" w:rsidRDefault="00512C57" w:rsidP="00512C57">
            <w:pPr>
              <w:spacing w:line="276" w:lineRule="auto"/>
              <w:jc w:val="right"/>
              <w:rPr>
                <w:rFonts w:ascii="Times New Roman" w:eastAsia="Times New Roman" w:hAnsi="Times New Roman" w:cs="Times New Roman"/>
                <w:b/>
                <w:bCs/>
                <w:sz w:val="24"/>
                <w:szCs w:val="24"/>
                <w:lang w:val="es-ES" w:eastAsia="es-ES" w:bidi="ar-SA"/>
              </w:rPr>
            </w:pPr>
            <w:r w:rsidRPr="00512C57">
              <w:rPr>
                <w:rFonts w:ascii="Times New Roman" w:eastAsia="Times New Roman" w:hAnsi="Times New Roman" w:cs="Times New Roman"/>
                <w:sz w:val="20"/>
                <w:szCs w:val="20"/>
                <w:shd w:val="clear" w:color="auto" w:fill="FFFFFF"/>
                <w:lang w:val="es-ES" w:eastAsia="es-ES" w:bidi="ar-SA"/>
              </w:rPr>
              <w:t>DOI:</w:t>
            </w:r>
            <w:r w:rsidRPr="00512C57">
              <w:rPr>
                <w:rFonts w:ascii="Times New Roman" w:eastAsia="Calibri" w:hAnsi="Times New Roman" w:cs="Times New Roman"/>
                <w:sz w:val="24"/>
                <w:lang w:val="es-EC" w:bidi="ar-SA"/>
              </w:rPr>
              <w:t xml:space="preserve"> </w:t>
            </w:r>
            <w:hyperlink r:id="rId13" w:history="1">
              <w:r w:rsidR="00DE6665" w:rsidRPr="00DE6665">
                <w:rPr>
                  <w:rStyle w:val="Hipervnculo"/>
                  <w:rFonts w:ascii="Times New Roman" w:eastAsia="Calibri" w:hAnsi="Times New Roman" w:cs="Times New Roman"/>
                  <w:b/>
                  <w:bCs/>
                  <w:sz w:val="20"/>
                  <w:szCs w:val="18"/>
                  <w:lang w:bidi="ar-SA"/>
                </w:rPr>
                <w:t>https://doi.org/10.33262/ap.v7i3.639</w:t>
              </w:r>
              <w:r w:rsidR="00DE6665" w:rsidRPr="00DE6665">
                <w:rPr>
                  <w:rStyle w:val="Hipervnculo"/>
                  <w:rFonts w:ascii="Times New Roman" w:eastAsia="Calibri" w:hAnsi="Times New Roman" w:cs="Times New Roman"/>
                  <w:sz w:val="24"/>
                  <w:lang w:bidi="ar-SA"/>
                </w:rPr>
                <w:t xml:space="preserve"> </w:t>
              </w:r>
            </w:hyperlink>
            <w:r w:rsidRPr="00512C57">
              <w:rPr>
                <w:rFonts w:ascii="Calibri" w:eastAsia="Calibri" w:hAnsi="Calibri" w:cs="Times New Roman"/>
                <w:sz w:val="24"/>
                <w:lang w:val="es-ES" w:bidi="ar-SA"/>
              </w:rPr>
              <w:t xml:space="preserve"> </w:t>
            </w:r>
            <w:r w:rsidRPr="00512C57">
              <w:rPr>
                <w:rFonts w:ascii="Times New Roman" w:eastAsia="Calibri" w:hAnsi="Times New Roman" w:cs="Times New Roman"/>
                <w:b/>
                <w:bCs/>
                <w:sz w:val="20"/>
                <w:szCs w:val="20"/>
                <w:lang w:val="es-ES" w:bidi="ar-SA"/>
              </w:rPr>
              <w:t xml:space="preserve"> </w:t>
            </w:r>
            <w:r w:rsidRPr="00512C57">
              <w:rPr>
                <w:rFonts w:ascii="Calibri" w:eastAsia="Calibri" w:hAnsi="Calibri" w:cs="Times New Roman"/>
                <w:sz w:val="24"/>
                <w:lang w:val="es-ES" w:bidi="ar-SA"/>
              </w:rPr>
              <w:t xml:space="preserve"> </w:t>
            </w:r>
            <w:r w:rsidRPr="00512C57">
              <w:rPr>
                <w:rFonts w:ascii="Aptos" w:eastAsia="Aptos" w:hAnsi="Aptos" w:cs="Times New Roman"/>
                <w:sz w:val="20"/>
                <w:szCs w:val="20"/>
                <w:lang w:val="es-ES" w:bidi="ar-SA"/>
              </w:rPr>
              <w:t xml:space="preserve">   </w:t>
            </w:r>
            <w:r w:rsidRPr="00512C57">
              <w:rPr>
                <w:rFonts w:ascii="Times New Roman" w:eastAsia="Aptos" w:hAnsi="Times New Roman" w:cs="Times New Roman"/>
                <w:b/>
                <w:sz w:val="18"/>
                <w:szCs w:val="20"/>
                <w:lang w:val="es-ES" w:bidi="ar-SA"/>
              </w:rPr>
              <w:t xml:space="preserve">  </w:t>
            </w:r>
            <w:r w:rsidRPr="00512C57">
              <w:rPr>
                <w:rFonts w:ascii="Calibri" w:eastAsia="Times New Roman" w:hAnsi="Calibri" w:cs="Times New Roman"/>
                <w:sz w:val="20"/>
                <w:szCs w:val="20"/>
                <w:lang w:val="es-ES" w:eastAsia="es-ES" w:bidi="ar-SA"/>
              </w:rPr>
              <w:t xml:space="preserve">     </w:t>
            </w:r>
          </w:p>
        </w:tc>
      </w:tr>
      <w:tr w:rsidR="00512C57" w:rsidRPr="00512C57" w14:paraId="711290EC" w14:textId="77777777" w:rsidTr="004262A7">
        <w:trPr>
          <w:trHeight w:val="70"/>
        </w:trPr>
        <w:tc>
          <w:tcPr>
            <w:tcW w:w="3451" w:type="dxa"/>
            <w:gridSpan w:val="7"/>
            <w:tcBorders>
              <w:top w:val="nil"/>
              <w:left w:val="nil"/>
              <w:bottom w:val="nil"/>
              <w:right w:val="nil"/>
            </w:tcBorders>
          </w:tcPr>
          <w:p w14:paraId="0EB3DB28" w14:textId="77777777" w:rsidR="00512C57" w:rsidRPr="00512C57" w:rsidRDefault="00512C57" w:rsidP="00512C57">
            <w:pPr>
              <w:spacing w:line="276" w:lineRule="auto"/>
              <w:rPr>
                <w:rFonts w:ascii="Times New Roman" w:eastAsia="Times New Roman" w:hAnsi="Times New Roman" w:cs="Times New Roman"/>
                <w:color w:val="0000FF"/>
                <w:sz w:val="24"/>
                <w:szCs w:val="24"/>
                <w:u w:val="single"/>
                <w:lang w:val="es-ES" w:eastAsia="es-ES" w:bidi="ar-SA"/>
              </w:rPr>
            </w:pPr>
          </w:p>
        </w:tc>
        <w:tc>
          <w:tcPr>
            <w:tcW w:w="5276" w:type="dxa"/>
            <w:gridSpan w:val="3"/>
            <w:tcBorders>
              <w:left w:val="nil"/>
              <w:right w:val="nil"/>
            </w:tcBorders>
          </w:tcPr>
          <w:p w14:paraId="24EB4714" w14:textId="77777777" w:rsidR="00512C57" w:rsidRPr="00512C57" w:rsidRDefault="00512C57" w:rsidP="00512C57">
            <w:pPr>
              <w:spacing w:line="276" w:lineRule="auto"/>
              <w:jc w:val="both"/>
              <w:rPr>
                <w:rFonts w:ascii="Times New Roman" w:eastAsia="Times New Roman" w:hAnsi="Times New Roman" w:cs="Times New Roman"/>
                <w:b/>
                <w:bCs/>
                <w:sz w:val="24"/>
                <w:szCs w:val="24"/>
                <w:lang w:val="es-ES" w:eastAsia="es-ES" w:bidi="ar-SA"/>
              </w:rPr>
            </w:pPr>
          </w:p>
        </w:tc>
      </w:tr>
      <w:tr w:rsidR="00512C57" w:rsidRPr="00512C57" w14:paraId="1DCFD649" w14:textId="77777777" w:rsidTr="004262A7">
        <w:trPr>
          <w:gridAfter w:val="2"/>
          <w:wAfter w:w="116" w:type="dxa"/>
        </w:trPr>
        <w:tc>
          <w:tcPr>
            <w:tcW w:w="1226" w:type="dxa"/>
            <w:tcBorders>
              <w:top w:val="single" w:sz="4" w:space="0" w:color="auto"/>
              <w:left w:val="nil"/>
              <w:bottom w:val="nil"/>
              <w:right w:val="nil"/>
            </w:tcBorders>
          </w:tcPr>
          <w:p w14:paraId="704E9296" w14:textId="77777777" w:rsidR="00512C57" w:rsidRPr="00512C57" w:rsidRDefault="00512C57" w:rsidP="00512C57">
            <w:pPr>
              <w:spacing w:after="200" w:line="360" w:lineRule="auto"/>
              <w:jc w:val="both"/>
              <w:rPr>
                <w:rFonts w:ascii="Times New Roman" w:eastAsia="Aptos" w:hAnsi="Times New Roman" w:cs="Times New Roman"/>
                <w:b/>
                <w:sz w:val="24"/>
                <w:szCs w:val="24"/>
                <w:lang w:val="es-ES" w:bidi="ar-SA"/>
              </w:rPr>
            </w:pPr>
          </w:p>
          <w:p w14:paraId="115A7137" w14:textId="77777777" w:rsidR="00512C57" w:rsidRPr="00512C57" w:rsidRDefault="00512C57" w:rsidP="00512C57">
            <w:pPr>
              <w:spacing w:line="276" w:lineRule="auto"/>
              <w:jc w:val="both"/>
              <w:rPr>
                <w:rFonts w:ascii="Times New Roman" w:eastAsia="Times New Roman" w:hAnsi="Times New Roman" w:cs="Times New Roman"/>
                <w:b/>
                <w:sz w:val="24"/>
                <w:szCs w:val="24"/>
                <w:lang w:val="es-ES" w:eastAsia="es-ES" w:bidi="ar-SA"/>
              </w:rPr>
            </w:pPr>
            <w:r w:rsidRPr="00512C57">
              <w:rPr>
                <w:rFonts w:ascii="Times New Roman" w:eastAsia="Aptos" w:hAnsi="Times New Roman" w:cs="Times New Roman"/>
                <w:b/>
                <w:sz w:val="24"/>
                <w:szCs w:val="24"/>
                <w:lang w:val="es-EC" w:bidi="ar-SA"/>
              </w:rPr>
              <w:t>Cítese:</w:t>
            </w:r>
            <w:r w:rsidRPr="00512C57">
              <w:rPr>
                <w:rFonts w:ascii="Times New Roman" w:eastAsia="Aptos" w:hAnsi="Times New Roman" w:cs="Times New Roman"/>
                <w:sz w:val="24"/>
                <w:szCs w:val="24"/>
                <w:lang w:val="es-EC" w:bidi="ar-SA"/>
              </w:rPr>
              <w:t xml:space="preserve"> </w:t>
            </w:r>
          </w:p>
        </w:tc>
        <w:tc>
          <w:tcPr>
            <w:tcW w:w="303" w:type="dxa"/>
            <w:tcBorders>
              <w:top w:val="single" w:sz="4" w:space="0" w:color="auto"/>
              <w:left w:val="nil"/>
              <w:bottom w:val="nil"/>
              <w:right w:val="nil"/>
            </w:tcBorders>
          </w:tcPr>
          <w:p w14:paraId="55B61409" w14:textId="77777777" w:rsidR="00512C57" w:rsidRPr="00512C57" w:rsidRDefault="00512C57" w:rsidP="00512C57">
            <w:pPr>
              <w:spacing w:line="276" w:lineRule="auto"/>
              <w:jc w:val="both"/>
              <w:rPr>
                <w:rFonts w:ascii="Times New Roman" w:eastAsia="Times New Roman" w:hAnsi="Times New Roman" w:cs="Times New Roman"/>
                <w:b/>
                <w:sz w:val="24"/>
                <w:szCs w:val="24"/>
                <w:lang w:val="es-ES" w:eastAsia="es-ES" w:bidi="ar-SA"/>
              </w:rPr>
            </w:pPr>
          </w:p>
        </w:tc>
        <w:tc>
          <w:tcPr>
            <w:tcW w:w="7082" w:type="dxa"/>
            <w:gridSpan w:val="6"/>
            <w:tcBorders>
              <w:top w:val="single" w:sz="4" w:space="0" w:color="auto"/>
              <w:left w:val="nil"/>
              <w:bottom w:val="nil"/>
              <w:right w:val="nil"/>
            </w:tcBorders>
          </w:tcPr>
          <w:p w14:paraId="452B7AEE" w14:textId="77777777" w:rsidR="00512C57" w:rsidRPr="00512C57" w:rsidRDefault="00512C57" w:rsidP="00512C57">
            <w:pPr>
              <w:spacing w:line="276" w:lineRule="auto"/>
              <w:jc w:val="both"/>
              <w:rPr>
                <w:rFonts w:ascii="Times New Roman" w:eastAsia="Aptos" w:hAnsi="Times New Roman" w:cs="Times New Roman"/>
                <w:sz w:val="20"/>
                <w:szCs w:val="20"/>
                <w:lang w:val="es-EC" w:bidi="ar-SA"/>
              </w:rPr>
            </w:pPr>
          </w:p>
          <w:p w14:paraId="3017D840" w14:textId="3809767A" w:rsidR="00512C57" w:rsidRPr="00512C57" w:rsidRDefault="00DE6665" w:rsidP="00DE6665">
            <w:pPr>
              <w:spacing w:line="276" w:lineRule="auto"/>
              <w:jc w:val="both"/>
              <w:rPr>
                <w:rFonts w:ascii="Times New Roman" w:eastAsia="Times New Roman" w:hAnsi="Times New Roman" w:cs="Times New Roman"/>
                <w:b/>
                <w:sz w:val="20"/>
                <w:szCs w:val="20"/>
                <w:lang w:val="es-ES" w:eastAsia="es-ES" w:bidi="ar-SA"/>
              </w:rPr>
            </w:pPr>
            <w:r w:rsidRPr="00DE6665">
              <w:rPr>
                <w:rFonts w:ascii="Times New Roman" w:eastAsia="Times New Roman" w:hAnsi="Times New Roman" w:cs="Times New Roman"/>
                <w:bCs/>
                <w:sz w:val="20"/>
                <w:szCs w:val="20"/>
                <w:lang w:val="es-MX" w:eastAsia="es-ES" w:bidi="ar-SA"/>
              </w:rPr>
              <w:t xml:space="preserve">Chacha Arteaga, M. M., Juank Shuir, N. N., Martínez Isaac, R., &amp; Sánchez Casanova, R. (2025). Propuesta metodológica para el aprendizaje de la multiplicación en los estudiantes de quinto año de educación básica. </w:t>
            </w:r>
            <w:r w:rsidRPr="00DE6665">
              <w:rPr>
                <w:rFonts w:ascii="Times New Roman" w:eastAsia="Times New Roman" w:hAnsi="Times New Roman" w:cs="Times New Roman"/>
                <w:bCs/>
                <w:i/>
                <w:iCs/>
                <w:sz w:val="20"/>
                <w:szCs w:val="20"/>
                <w:lang w:val="es-MX" w:eastAsia="es-ES" w:bidi="ar-SA"/>
              </w:rPr>
              <w:t>AlfaPublicaciones</w:t>
            </w:r>
            <w:r w:rsidRPr="00DE6665">
              <w:rPr>
                <w:rFonts w:ascii="Times New Roman" w:eastAsia="Times New Roman" w:hAnsi="Times New Roman" w:cs="Times New Roman"/>
                <w:bCs/>
                <w:sz w:val="20"/>
                <w:szCs w:val="20"/>
                <w:lang w:val="es-MX" w:eastAsia="es-ES" w:bidi="ar-SA"/>
              </w:rPr>
              <w:t xml:space="preserve">, </w:t>
            </w:r>
            <w:r w:rsidRPr="00DE6665">
              <w:rPr>
                <w:rFonts w:ascii="Times New Roman" w:eastAsia="Times New Roman" w:hAnsi="Times New Roman" w:cs="Times New Roman"/>
                <w:bCs/>
                <w:i/>
                <w:iCs/>
                <w:sz w:val="20"/>
                <w:szCs w:val="20"/>
                <w:lang w:val="es-MX" w:eastAsia="es-ES" w:bidi="ar-SA"/>
              </w:rPr>
              <w:t>7</w:t>
            </w:r>
            <w:r w:rsidRPr="00DE6665">
              <w:rPr>
                <w:rFonts w:ascii="Times New Roman" w:eastAsia="Times New Roman" w:hAnsi="Times New Roman" w:cs="Times New Roman"/>
                <w:bCs/>
                <w:sz w:val="20"/>
                <w:szCs w:val="20"/>
                <w:lang w:val="es-MX" w:eastAsia="es-ES" w:bidi="ar-SA"/>
              </w:rPr>
              <w:t xml:space="preserve">(3), 162–189. </w:t>
            </w:r>
            <w:hyperlink r:id="rId14" w:history="1">
              <w:r w:rsidRPr="00DE6665">
                <w:rPr>
                  <w:rStyle w:val="Hipervnculo"/>
                  <w:rFonts w:ascii="Times New Roman" w:eastAsia="Times New Roman" w:hAnsi="Times New Roman" w:cs="Times New Roman"/>
                  <w:bCs/>
                  <w:sz w:val="20"/>
                  <w:szCs w:val="20"/>
                  <w:lang w:val="es-MX" w:eastAsia="es-ES" w:bidi="ar-SA"/>
                </w:rPr>
                <w:t>https://doi.org/10.33262/ap.v7i3.639</w:t>
              </w:r>
            </w:hyperlink>
            <w:r>
              <w:rPr>
                <w:rFonts w:ascii="Times New Roman" w:eastAsia="Times New Roman" w:hAnsi="Times New Roman" w:cs="Times New Roman"/>
                <w:bCs/>
                <w:sz w:val="20"/>
                <w:szCs w:val="20"/>
                <w:lang w:val="es-MX" w:eastAsia="es-ES" w:bidi="ar-SA"/>
              </w:rPr>
              <w:t xml:space="preserve"> </w:t>
            </w:r>
          </w:p>
        </w:tc>
      </w:tr>
      <w:tr w:rsidR="00512C57" w:rsidRPr="00512C57" w14:paraId="30647E9D" w14:textId="77777777" w:rsidTr="004262A7">
        <w:trPr>
          <w:gridAfter w:val="2"/>
          <w:wAfter w:w="116" w:type="dxa"/>
        </w:trPr>
        <w:tc>
          <w:tcPr>
            <w:tcW w:w="1226" w:type="dxa"/>
            <w:tcBorders>
              <w:top w:val="nil"/>
              <w:left w:val="nil"/>
              <w:bottom w:val="nil"/>
              <w:right w:val="nil"/>
            </w:tcBorders>
          </w:tcPr>
          <w:p w14:paraId="495C697D" w14:textId="77777777" w:rsidR="00512C57" w:rsidRPr="00512C57" w:rsidRDefault="00512C57" w:rsidP="00512C57">
            <w:pPr>
              <w:spacing w:line="276" w:lineRule="auto"/>
              <w:jc w:val="center"/>
              <w:rPr>
                <w:rFonts w:ascii="Times New Roman" w:eastAsia="Times New Roman" w:hAnsi="Times New Roman" w:cs="Times New Roman"/>
                <w:b/>
                <w:sz w:val="24"/>
                <w:szCs w:val="24"/>
                <w:lang w:val="es-ES" w:eastAsia="es-ES" w:bidi="ar-SA"/>
              </w:rPr>
            </w:pPr>
            <w:r w:rsidRPr="00512C57">
              <w:rPr>
                <w:rFonts w:ascii="Times New Roman" w:eastAsia="Aptos" w:hAnsi="Times New Roman" w:cs="Times New Roman"/>
                <w:noProof/>
                <w:sz w:val="24"/>
                <w:lang w:val="es-EC" w:eastAsia="es-EC" w:bidi="ar-SA"/>
              </w:rPr>
              <w:drawing>
                <wp:anchor distT="0" distB="0" distL="114300" distR="114300" simplePos="0" relativeHeight="251674624" behindDoc="1" locked="0" layoutInCell="1" allowOverlap="1" wp14:anchorId="577A12AC" wp14:editId="012B3EDC">
                  <wp:simplePos x="0" y="0"/>
                  <wp:positionH relativeFrom="column">
                    <wp:posOffset>146685</wp:posOffset>
                  </wp:positionH>
                  <wp:positionV relativeFrom="paragraph">
                    <wp:posOffset>193040</wp:posOffset>
                  </wp:positionV>
                  <wp:extent cx="353801" cy="352425"/>
                  <wp:effectExtent l="0" t="0" r="8255" b="0"/>
                  <wp:wrapNone/>
                  <wp:docPr id="2033038206" name="Imagen 203303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801"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3" w:type="dxa"/>
            <w:tcBorders>
              <w:top w:val="nil"/>
              <w:left w:val="nil"/>
              <w:bottom w:val="nil"/>
              <w:right w:val="nil"/>
            </w:tcBorders>
          </w:tcPr>
          <w:p w14:paraId="7947B85F" w14:textId="77777777" w:rsidR="00512C57" w:rsidRPr="00512C57" w:rsidRDefault="00512C57" w:rsidP="00512C57">
            <w:pPr>
              <w:spacing w:line="276" w:lineRule="auto"/>
              <w:jc w:val="center"/>
              <w:rPr>
                <w:rFonts w:ascii="Times New Roman" w:eastAsia="Times New Roman" w:hAnsi="Times New Roman" w:cs="Times New Roman"/>
                <w:b/>
                <w:sz w:val="24"/>
                <w:szCs w:val="24"/>
                <w:lang w:val="es-ES" w:eastAsia="es-ES" w:bidi="ar-SA"/>
              </w:rPr>
            </w:pPr>
          </w:p>
        </w:tc>
        <w:tc>
          <w:tcPr>
            <w:tcW w:w="7082" w:type="dxa"/>
            <w:gridSpan w:val="6"/>
            <w:tcBorders>
              <w:top w:val="nil"/>
              <w:left w:val="nil"/>
              <w:bottom w:val="nil"/>
              <w:right w:val="nil"/>
            </w:tcBorders>
          </w:tcPr>
          <w:p w14:paraId="4F791E28" w14:textId="77777777" w:rsidR="00512C57" w:rsidRPr="00512C57" w:rsidRDefault="00512C57" w:rsidP="00512C57">
            <w:pPr>
              <w:pBdr>
                <w:top w:val="single" w:sz="4" w:space="1" w:color="auto"/>
                <w:bottom w:val="single" w:sz="4" w:space="1" w:color="auto"/>
              </w:pBdr>
              <w:spacing w:before="100" w:line="276" w:lineRule="auto"/>
              <w:jc w:val="both"/>
              <w:rPr>
                <w:rFonts w:ascii="Times New Roman" w:eastAsia="Aptos" w:hAnsi="Times New Roman" w:cs="Times New Roman"/>
                <w:color w:val="0563C1"/>
                <w:sz w:val="16"/>
                <w:szCs w:val="16"/>
                <w:u w:val="single"/>
                <w:lang w:val="es-EC" w:bidi="ar-SA"/>
              </w:rPr>
            </w:pPr>
            <w:r w:rsidRPr="00512C57">
              <w:rPr>
                <w:rFonts w:ascii="Times New Roman" w:eastAsia="Aptos" w:hAnsi="Times New Roman" w:cs="Times New Roman"/>
                <w:b/>
                <w:bCs/>
                <w:i/>
                <w:iCs/>
                <w:sz w:val="16"/>
                <w:szCs w:val="16"/>
                <w:lang w:val="es-EC" w:bidi="ar-SA"/>
              </w:rPr>
              <w:t xml:space="preserve">ALFA PUBLICACIONES, </w:t>
            </w:r>
            <w:r w:rsidRPr="00512C57">
              <w:rPr>
                <w:rFonts w:ascii="Times New Roman" w:eastAsia="Aptos" w:hAnsi="Times New Roman" w:cs="Times New Roman"/>
                <w:i/>
                <w:iCs/>
                <w:sz w:val="16"/>
                <w:szCs w:val="16"/>
                <w:lang w:val="es-EC" w:bidi="ar-SA"/>
              </w:rPr>
              <w:t>e</w:t>
            </w:r>
            <w:r w:rsidRPr="00512C57">
              <w:rPr>
                <w:rFonts w:ascii="Times New Roman" w:eastAsia="Aptos" w:hAnsi="Times New Roman" w:cs="Times New Roman"/>
                <w:sz w:val="16"/>
                <w:szCs w:val="16"/>
                <w:lang w:val="es-EC" w:bidi="ar-SA"/>
              </w:rPr>
              <w:t>s una revista multidisciplinar, t</w:t>
            </w:r>
            <w:r w:rsidRPr="00512C57">
              <w:rPr>
                <w:rFonts w:ascii="Times New Roman" w:eastAsia="Aptos" w:hAnsi="Times New Roman" w:cs="Times New Roman"/>
                <w:b/>
                <w:bCs/>
                <w:sz w:val="16"/>
                <w:szCs w:val="16"/>
                <w:lang w:val="es-EC" w:bidi="ar-SA"/>
              </w:rPr>
              <w:t>rimestral,</w:t>
            </w:r>
            <w:r w:rsidRPr="00512C57">
              <w:rPr>
                <w:rFonts w:ascii="Times New Roman" w:eastAsia="Aptos" w:hAnsi="Times New Roman" w:cs="Times New Roman"/>
                <w:sz w:val="16"/>
                <w:szCs w:val="16"/>
                <w:lang w:val="es-EC" w:bidi="ar-SA"/>
              </w:rPr>
              <w:t xml:space="preserve"> que se publicará en soporte electrónico tiene como </w:t>
            </w:r>
            <w:r w:rsidRPr="00512C57">
              <w:rPr>
                <w:rFonts w:ascii="Times New Roman" w:eastAsia="Aptos" w:hAnsi="Times New Roman" w:cs="Times New Roman"/>
                <w:b/>
                <w:bCs/>
                <w:sz w:val="16"/>
                <w:szCs w:val="16"/>
                <w:lang w:val="es-EC" w:bidi="ar-SA"/>
              </w:rPr>
              <w:t xml:space="preserve">misión </w:t>
            </w:r>
            <w:r w:rsidRPr="00512C57">
              <w:rPr>
                <w:rFonts w:ascii="Times New Roman" w:eastAsia="Aptos" w:hAnsi="Times New Roman" w:cs="Times New Roman"/>
                <w:sz w:val="16"/>
                <w:szCs w:val="16"/>
                <w:lang w:val="es-EC" w:bidi="ar-SA"/>
              </w:rPr>
              <w:t>contribuir a la   formación de profesionales competentes con visión humanística y crítica que sean capaces de exponer sus resultados investigativos y científicos en la misma medida que se promueva mediante su intervención cambios positivos en la sociedad. </w:t>
            </w:r>
            <w:hyperlink r:id="rId16" w:history="1">
              <w:r w:rsidRPr="00512C57">
                <w:rPr>
                  <w:rFonts w:ascii="Times New Roman" w:eastAsia="Aptos" w:hAnsi="Times New Roman" w:cs="Times New Roman"/>
                  <w:color w:val="0563C1"/>
                  <w:sz w:val="16"/>
                  <w:szCs w:val="16"/>
                  <w:u w:val="single"/>
                  <w:lang w:val="es-EC" w:bidi="ar-SA"/>
                </w:rPr>
                <w:t>https://alfapublicaciones.com</w:t>
              </w:r>
            </w:hyperlink>
            <w:r w:rsidRPr="00512C57">
              <w:rPr>
                <w:rFonts w:ascii="Times New Roman" w:eastAsia="Aptos" w:hAnsi="Times New Roman" w:cs="Times New Roman"/>
                <w:color w:val="0563C1"/>
                <w:sz w:val="16"/>
                <w:szCs w:val="16"/>
                <w:u w:val="single"/>
                <w:lang w:val="es-EC" w:bidi="ar-SA"/>
              </w:rPr>
              <w:t xml:space="preserve">  </w:t>
            </w:r>
          </w:p>
          <w:p w14:paraId="7486B1EE" w14:textId="77777777" w:rsidR="00512C57" w:rsidRPr="00512C57" w:rsidRDefault="00512C57" w:rsidP="00512C57">
            <w:pPr>
              <w:pBdr>
                <w:top w:val="single" w:sz="4" w:space="1" w:color="auto"/>
                <w:bottom w:val="single" w:sz="4" w:space="1" w:color="auto"/>
              </w:pBdr>
              <w:spacing w:line="276" w:lineRule="auto"/>
              <w:jc w:val="both"/>
              <w:rPr>
                <w:rFonts w:ascii="Times New Roman" w:eastAsia="Aptos" w:hAnsi="Times New Roman" w:cs="Times New Roman"/>
                <w:color w:val="0563C1"/>
                <w:sz w:val="16"/>
                <w:szCs w:val="16"/>
                <w:u w:val="single"/>
                <w:lang w:val="es-EC" w:bidi="ar-SA"/>
              </w:rPr>
            </w:pPr>
            <w:r w:rsidRPr="00512C57">
              <w:rPr>
                <w:rFonts w:ascii="Times New Roman" w:eastAsia="Aptos" w:hAnsi="Times New Roman" w:cs="Times New Roman"/>
                <w:noProof/>
                <w:sz w:val="16"/>
                <w:szCs w:val="16"/>
                <w:lang w:val="es-EC" w:eastAsia="es-EC" w:bidi="ar-SA"/>
              </w:rPr>
              <w:drawing>
                <wp:anchor distT="0" distB="0" distL="114300" distR="114300" simplePos="0" relativeHeight="251675648" behindDoc="0" locked="0" layoutInCell="1" allowOverlap="1" wp14:anchorId="73172063" wp14:editId="3AF4A414">
                  <wp:simplePos x="0" y="0"/>
                  <wp:positionH relativeFrom="column">
                    <wp:posOffset>-787632</wp:posOffset>
                  </wp:positionH>
                  <wp:positionV relativeFrom="paragraph">
                    <wp:posOffset>46576</wp:posOffset>
                  </wp:positionV>
                  <wp:extent cx="620202" cy="327471"/>
                  <wp:effectExtent l="0" t="0" r="8890" b="0"/>
                  <wp:wrapNone/>
                  <wp:docPr id="21"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ditorial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0202" cy="327471"/>
                          </a:xfrm>
                          <a:prstGeom prst="rect">
                            <a:avLst/>
                          </a:prstGeom>
                          <a:noFill/>
                        </pic:spPr>
                      </pic:pic>
                    </a:graphicData>
                  </a:graphic>
                  <wp14:sizeRelH relativeFrom="page">
                    <wp14:pctWidth>0</wp14:pctWidth>
                  </wp14:sizeRelH>
                  <wp14:sizeRelV relativeFrom="page">
                    <wp14:pctHeight>0</wp14:pctHeight>
                  </wp14:sizeRelV>
                </wp:anchor>
              </w:drawing>
            </w:r>
            <w:r w:rsidRPr="00512C57">
              <w:rPr>
                <w:rFonts w:ascii="Times New Roman" w:eastAsia="Aptos" w:hAnsi="Times New Roman" w:cs="Times New Roman"/>
                <w:sz w:val="16"/>
                <w:szCs w:val="16"/>
                <w:lang w:val="es-EC" w:bidi="ar-SA"/>
              </w:rPr>
              <w:t xml:space="preserve">La revista es editada por la Editorial Ciencia Digital (Editorial de prestigio registrada en la Cámara Ecuatoriana de Libro con No de Afiliación 663) </w:t>
            </w:r>
            <w:hyperlink r:id="rId18" w:history="1">
              <w:r w:rsidRPr="00512C57">
                <w:rPr>
                  <w:rFonts w:ascii="Times New Roman" w:eastAsia="Aptos" w:hAnsi="Times New Roman" w:cs="Times New Roman"/>
                  <w:color w:val="0563C1"/>
                  <w:sz w:val="16"/>
                  <w:szCs w:val="16"/>
                  <w:u w:val="single"/>
                  <w:lang w:val="es-EC" w:bidi="ar-SA"/>
                </w:rPr>
                <w:t>www.celibro.org.ec</w:t>
              </w:r>
            </w:hyperlink>
          </w:p>
          <w:p w14:paraId="6E64E9A6" w14:textId="77777777" w:rsidR="00512C57" w:rsidRPr="00512C57" w:rsidRDefault="00512C57" w:rsidP="00512C57">
            <w:pPr>
              <w:pBdr>
                <w:top w:val="single" w:sz="4" w:space="1" w:color="auto"/>
                <w:bottom w:val="single" w:sz="4" w:space="1" w:color="auto"/>
              </w:pBdr>
              <w:spacing w:line="276" w:lineRule="auto"/>
              <w:jc w:val="both"/>
              <w:rPr>
                <w:rFonts w:ascii="Times New Roman" w:eastAsia="Times New Roman" w:hAnsi="Times New Roman" w:cs="Times New Roman"/>
                <w:sz w:val="16"/>
                <w:szCs w:val="16"/>
                <w:u w:val="single"/>
                <w:lang w:val="es-ES" w:eastAsia="es-ES" w:bidi="ar-SA"/>
              </w:rPr>
            </w:pPr>
          </w:p>
        </w:tc>
      </w:tr>
      <w:tr w:rsidR="00512C57" w:rsidRPr="00512C57" w14:paraId="56DB8616" w14:textId="77777777" w:rsidTr="004262A7">
        <w:trPr>
          <w:gridAfter w:val="2"/>
          <w:wAfter w:w="116" w:type="dxa"/>
          <w:trHeight w:val="473"/>
        </w:trPr>
        <w:tc>
          <w:tcPr>
            <w:tcW w:w="1226" w:type="dxa"/>
            <w:tcBorders>
              <w:top w:val="nil"/>
              <w:left w:val="nil"/>
              <w:bottom w:val="single" w:sz="4" w:space="0" w:color="auto"/>
              <w:right w:val="nil"/>
            </w:tcBorders>
          </w:tcPr>
          <w:p w14:paraId="1A5A29E0" w14:textId="77777777" w:rsidR="00512C57" w:rsidRPr="00512C57" w:rsidRDefault="00512C57" w:rsidP="00512C57">
            <w:pPr>
              <w:spacing w:line="276" w:lineRule="auto"/>
              <w:jc w:val="center"/>
              <w:rPr>
                <w:rFonts w:ascii="Times New Roman" w:eastAsia="Times New Roman" w:hAnsi="Times New Roman" w:cs="Times New Roman"/>
                <w:b/>
                <w:sz w:val="24"/>
                <w:szCs w:val="24"/>
                <w:lang w:val="es-ES" w:eastAsia="es-ES" w:bidi="ar-SA"/>
              </w:rPr>
            </w:pPr>
            <w:r w:rsidRPr="00512C57">
              <w:rPr>
                <w:rFonts w:ascii="Times New Roman" w:eastAsia="Aptos" w:hAnsi="Times New Roman" w:cs="Times New Roman"/>
                <w:b/>
                <w:bCs/>
                <w:noProof/>
                <w:sz w:val="24"/>
                <w:lang w:val="es-EC" w:eastAsia="es-EC" w:bidi="ar-SA"/>
              </w:rPr>
              <w:drawing>
                <wp:anchor distT="0" distB="0" distL="114300" distR="114300" simplePos="0" relativeHeight="251676672" behindDoc="1" locked="0" layoutInCell="1" allowOverlap="1" wp14:anchorId="632CCA64" wp14:editId="485D5085">
                  <wp:simplePos x="0" y="0"/>
                  <wp:positionH relativeFrom="column">
                    <wp:posOffset>0</wp:posOffset>
                  </wp:positionH>
                  <wp:positionV relativeFrom="paragraph">
                    <wp:posOffset>1905</wp:posOffset>
                  </wp:positionV>
                  <wp:extent cx="731520" cy="261518"/>
                  <wp:effectExtent l="0" t="0" r="0" b="571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1520" cy="261518"/>
                          </a:xfrm>
                          <a:prstGeom prst="rect">
                            <a:avLst/>
                          </a:prstGeom>
                        </pic:spPr>
                      </pic:pic>
                    </a:graphicData>
                  </a:graphic>
                  <wp14:sizeRelH relativeFrom="margin">
                    <wp14:pctWidth>0</wp14:pctWidth>
                  </wp14:sizeRelH>
                  <wp14:sizeRelV relativeFrom="margin">
                    <wp14:pctHeight>0</wp14:pctHeight>
                  </wp14:sizeRelV>
                </wp:anchor>
              </w:drawing>
            </w:r>
          </w:p>
        </w:tc>
        <w:tc>
          <w:tcPr>
            <w:tcW w:w="303" w:type="dxa"/>
            <w:tcBorders>
              <w:top w:val="nil"/>
              <w:left w:val="nil"/>
              <w:bottom w:val="single" w:sz="4" w:space="0" w:color="auto"/>
              <w:right w:val="nil"/>
            </w:tcBorders>
          </w:tcPr>
          <w:p w14:paraId="10052BE1" w14:textId="77777777" w:rsidR="00512C57" w:rsidRPr="00512C57" w:rsidRDefault="00512C57" w:rsidP="00512C57">
            <w:pPr>
              <w:spacing w:line="276" w:lineRule="auto"/>
              <w:jc w:val="center"/>
              <w:rPr>
                <w:rFonts w:ascii="Times New Roman" w:eastAsia="Times New Roman" w:hAnsi="Times New Roman" w:cs="Times New Roman"/>
                <w:b/>
                <w:sz w:val="24"/>
                <w:szCs w:val="24"/>
                <w:lang w:val="es-ES" w:eastAsia="es-ES" w:bidi="ar-SA"/>
              </w:rPr>
            </w:pPr>
          </w:p>
        </w:tc>
        <w:tc>
          <w:tcPr>
            <w:tcW w:w="7082" w:type="dxa"/>
            <w:gridSpan w:val="6"/>
            <w:tcBorders>
              <w:top w:val="nil"/>
              <w:left w:val="nil"/>
              <w:bottom w:val="single" w:sz="4" w:space="0" w:color="auto"/>
              <w:right w:val="nil"/>
            </w:tcBorders>
          </w:tcPr>
          <w:p w14:paraId="3170FE60" w14:textId="77777777" w:rsidR="00512C57" w:rsidRPr="00512C57" w:rsidRDefault="00512C57" w:rsidP="00512C57">
            <w:pPr>
              <w:spacing w:line="276" w:lineRule="auto"/>
              <w:jc w:val="both"/>
              <w:rPr>
                <w:rFonts w:ascii="Times New Roman" w:eastAsia="Times New Roman" w:hAnsi="Times New Roman" w:cs="Times New Roman"/>
                <w:i/>
                <w:iCs/>
                <w:sz w:val="16"/>
                <w:szCs w:val="16"/>
                <w:lang w:val="es-ES" w:eastAsia="es-ES" w:bidi="ar-SA"/>
              </w:rPr>
            </w:pPr>
            <w:r w:rsidRPr="00512C57">
              <w:rPr>
                <w:rFonts w:ascii="Times New Roman" w:eastAsia="Aptos" w:hAnsi="Times New Roman" w:cs="Times New Roman"/>
                <w:i/>
                <w:iCs/>
                <w:sz w:val="16"/>
                <w:szCs w:val="16"/>
                <w:lang w:val="es-EC" w:bidi="ar-SA"/>
              </w:rPr>
              <w:t xml:space="preserve">Esta revista está protegida bajo una licencia Creative Commons Attribution Non Commercial No Derivatives 4.0 International. Copia de la licencia: </w:t>
            </w:r>
            <w:hyperlink r:id="rId20" w:history="1">
              <w:r w:rsidRPr="00512C57">
                <w:rPr>
                  <w:rFonts w:ascii="Times New Roman" w:eastAsia="Aptos" w:hAnsi="Times New Roman" w:cs="Times New Roman"/>
                  <w:color w:val="0563C1"/>
                  <w:sz w:val="16"/>
                  <w:szCs w:val="16"/>
                  <w:u w:val="single"/>
                  <w:lang w:val="es-EC" w:bidi="ar-SA"/>
                </w:rPr>
                <w:t>http://creativecommons.org/licenses/by-nc-sa/4.0/</w:t>
              </w:r>
            </w:hyperlink>
            <w:r w:rsidRPr="00512C57">
              <w:rPr>
                <w:rFonts w:ascii="Times New Roman" w:eastAsia="Aptos" w:hAnsi="Times New Roman" w:cs="Times New Roman"/>
                <w:color w:val="0563C1"/>
                <w:sz w:val="16"/>
                <w:szCs w:val="16"/>
                <w:u w:val="single"/>
                <w:lang w:val="es-EC" w:bidi="ar-SA"/>
              </w:rPr>
              <w:t xml:space="preserve"> </w:t>
            </w:r>
          </w:p>
        </w:tc>
      </w:tr>
      <w:tr w:rsidR="00512C57" w:rsidRPr="00512C57" w14:paraId="20A9C16D" w14:textId="77777777" w:rsidTr="00426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2090" w:type="dxa"/>
            <w:gridSpan w:val="4"/>
          </w:tcPr>
          <w:p w14:paraId="5FC782B4" w14:textId="45A3BC27" w:rsidR="00512C57" w:rsidRPr="00512C57" w:rsidRDefault="00512C57" w:rsidP="00512C57">
            <w:pPr>
              <w:spacing w:line="276" w:lineRule="auto"/>
              <w:outlineLvl w:val="0"/>
              <w:rPr>
                <w:rFonts w:ascii="Times New Roman" w:eastAsia="Times New Roman" w:hAnsi="Times New Roman" w:cs="Times New Roman"/>
                <w:bCs/>
                <w:sz w:val="24"/>
                <w:szCs w:val="24"/>
                <w:lang w:val="es-ES" w:eastAsia="es-ES" w:bidi="ar-SA"/>
              </w:rPr>
            </w:pPr>
            <w:r w:rsidRPr="00512C57">
              <w:rPr>
                <w:rFonts w:ascii="Times New Roman" w:eastAsia="Times New Roman" w:hAnsi="Times New Roman" w:cs="Times New Roman"/>
                <w:b/>
                <w:sz w:val="24"/>
                <w:szCs w:val="24"/>
                <w:lang w:val="es-ES" w:eastAsia="es-ES" w:bidi="ar-SA"/>
              </w:rPr>
              <w:lastRenderedPageBreak/>
              <w:t xml:space="preserve">Palabras claves: </w:t>
            </w:r>
            <w:r w:rsidRPr="00D047F4">
              <w:rPr>
                <w:rFonts w:ascii="Times New Roman" w:eastAsia="Times New Roman" w:hAnsi="Times New Roman" w:cs="Times New Roman"/>
                <w:iCs/>
                <w:color w:val="000000"/>
                <w:sz w:val="24"/>
                <w:szCs w:val="24"/>
                <w:lang w:val="es-EC"/>
              </w:rPr>
              <w:t>m</w:t>
            </w:r>
            <w:r w:rsidRPr="00D047F4">
              <w:rPr>
                <w:rFonts w:ascii="Times New Roman" w:eastAsia="Times New Roman" w:hAnsi="Times New Roman" w:cs="Times New Roman"/>
                <w:iCs/>
                <w:sz w:val="24"/>
                <w:szCs w:val="24"/>
                <w:lang w:val="es-EC" w:eastAsia="es-ES_tradnl" w:bidi="ar-SA"/>
              </w:rPr>
              <w:t>ultiplicación, metodologías activas, constructivismo, estrategias lúdicas, aprendizaje cooperativo, tecnologías digitales.</w:t>
            </w:r>
          </w:p>
        </w:tc>
        <w:tc>
          <w:tcPr>
            <w:tcW w:w="234" w:type="dxa"/>
            <w:gridSpan w:val="2"/>
          </w:tcPr>
          <w:p w14:paraId="03EE1F37" w14:textId="77777777" w:rsidR="00512C57" w:rsidRPr="00512C57" w:rsidRDefault="00512C57" w:rsidP="00512C57">
            <w:pPr>
              <w:spacing w:line="276" w:lineRule="auto"/>
              <w:jc w:val="both"/>
              <w:rPr>
                <w:rFonts w:ascii="Times New Roman" w:eastAsia="Times New Roman" w:hAnsi="Times New Roman" w:cs="Times New Roman"/>
                <w:b/>
                <w:sz w:val="24"/>
                <w:szCs w:val="24"/>
                <w:lang w:val="es-ES" w:eastAsia="es-ES" w:bidi="ar-SA"/>
              </w:rPr>
            </w:pPr>
          </w:p>
        </w:tc>
        <w:tc>
          <w:tcPr>
            <w:tcW w:w="6328" w:type="dxa"/>
            <w:gridSpan w:val="3"/>
            <w:tcBorders>
              <w:top w:val="single" w:sz="4" w:space="0" w:color="auto"/>
              <w:bottom w:val="single" w:sz="4" w:space="0" w:color="auto"/>
            </w:tcBorders>
          </w:tcPr>
          <w:p w14:paraId="61304311" w14:textId="77777777" w:rsidR="00512C57" w:rsidRPr="00512C57" w:rsidRDefault="00512C57" w:rsidP="00512C57">
            <w:pPr>
              <w:spacing w:line="276" w:lineRule="auto"/>
              <w:jc w:val="both"/>
              <w:rPr>
                <w:rFonts w:ascii="Times New Roman" w:eastAsia="Times New Roman" w:hAnsi="Times New Roman" w:cs="Times New Roman"/>
                <w:b/>
                <w:color w:val="808080"/>
                <w:sz w:val="24"/>
                <w:szCs w:val="24"/>
                <w:lang w:val="es-ES" w:eastAsia="es-ES" w:bidi="ar-SA"/>
              </w:rPr>
            </w:pPr>
            <w:r w:rsidRPr="00512C57">
              <w:rPr>
                <w:rFonts w:ascii="Times New Roman" w:eastAsia="Times New Roman" w:hAnsi="Times New Roman" w:cs="Times New Roman"/>
                <w:b/>
                <w:color w:val="808080"/>
                <w:sz w:val="24"/>
                <w:szCs w:val="24"/>
                <w:lang w:val="es-ES" w:eastAsia="es-ES" w:bidi="ar-SA"/>
              </w:rPr>
              <w:t xml:space="preserve">Resumen </w:t>
            </w:r>
          </w:p>
          <w:p w14:paraId="68876003" w14:textId="77777777" w:rsidR="00512C57" w:rsidRPr="00D047F4" w:rsidRDefault="00512C57" w:rsidP="003E7AC1">
            <w:pPr>
              <w:pStyle w:val="Textocomentario"/>
              <w:spacing w:line="276" w:lineRule="auto"/>
              <w:ind w:left="-20"/>
              <w:jc w:val="both"/>
              <w:rPr>
                <w:rFonts w:ascii="Times New Roman" w:eastAsia="Times New Roman" w:hAnsi="Times New Roman" w:cs="Times New Roman"/>
                <w:sz w:val="24"/>
                <w:szCs w:val="24"/>
                <w:lang w:val="es-EC"/>
              </w:rPr>
            </w:pPr>
            <w:r w:rsidRPr="00D047F4">
              <w:rPr>
                <w:rFonts w:ascii="Times New Roman" w:eastAsia="Times New Roman" w:hAnsi="Times New Roman" w:cs="Times New Roman"/>
                <w:b/>
                <w:bCs/>
                <w:sz w:val="24"/>
                <w:szCs w:val="24"/>
                <w:lang w:val="es-EC"/>
              </w:rPr>
              <w:t xml:space="preserve">Introducción: </w:t>
            </w:r>
            <w:r w:rsidRPr="00D047F4">
              <w:rPr>
                <w:rFonts w:ascii="Times New Roman" w:eastAsia="Times New Roman" w:hAnsi="Times New Roman" w:cs="Times New Roman"/>
                <w:sz w:val="24"/>
                <w:szCs w:val="24"/>
                <w:lang w:val="es-EC"/>
              </w:rPr>
              <w:t xml:space="preserve">las líneas más actuales en la educación como proceso social consideran acciones pedagógicas en las diversas asignaturas del currículo escolar como un área de interés y preocupación constante. La incorporación de tales saberes como ingrediente básico de la educación de calidad, resulta significativa la enseñanza de las matemáticas. El aprendizaje de la multiplicación constituye un desafío, dado que, los estudiantes presentan dificultades en su comprensión conceptual y aplicación práctica. En la investigación se plantea como problema científico: ¿Cómo contribuir a la comprensión de la multiplicación en los estudiantes de quinto año de educación básica en la </w:t>
            </w:r>
            <w:r w:rsidRPr="00144B88">
              <w:rPr>
                <w:rFonts w:ascii="Times New Roman" w:eastAsia="Times New Roman" w:hAnsi="Times New Roman" w:cs="Times New Roman"/>
                <w:sz w:val="24"/>
                <w:szCs w:val="24"/>
                <w:u w:val="single"/>
                <w:lang w:val="es-EC"/>
              </w:rPr>
              <w:t>Unidad Educativa Logroño</w:t>
            </w:r>
            <w:r w:rsidRPr="00D047F4">
              <w:rPr>
                <w:rFonts w:ascii="Times New Roman" w:eastAsia="Times New Roman" w:hAnsi="Times New Roman" w:cs="Times New Roman"/>
                <w:sz w:val="24"/>
                <w:szCs w:val="24"/>
                <w:lang w:val="es-EC"/>
              </w:rPr>
              <w:t>?</w:t>
            </w:r>
            <w:r w:rsidRPr="00D047F4">
              <w:rPr>
                <w:rFonts w:ascii="Times New Roman" w:hAnsi="Times New Roman" w:cs="Times New Roman"/>
                <w:sz w:val="24"/>
                <w:szCs w:val="24"/>
                <w:lang w:val="es-EC"/>
              </w:rPr>
              <w:t xml:space="preserve"> </w:t>
            </w:r>
            <w:r w:rsidRPr="00D047F4">
              <w:rPr>
                <w:rFonts w:ascii="Times New Roman" w:eastAsia="Times New Roman" w:hAnsi="Times New Roman" w:cs="Times New Roman"/>
                <w:b/>
                <w:bCs/>
                <w:sz w:val="24"/>
                <w:szCs w:val="24"/>
                <w:lang w:val="es-EC"/>
              </w:rPr>
              <w:t xml:space="preserve">Objetivos: </w:t>
            </w:r>
            <w:r w:rsidRPr="00D047F4">
              <w:rPr>
                <w:rFonts w:ascii="Times New Roman" w:eastAsia="Times New Roman" w:hAnsi="Times New Roman" w:cs="Times New Roman"/>
                <w:sz w:val="24"/>
                <w:szCs w:val="24"/>
                <w:lang w:val="es-EC"/>
              </w:rPr>
              <w:t>e</w:t>
            </w:r>
            <w:r w:rsidRPr="00D047F4">
              <w:rPr>
                <w:rFonts w:ascii="Times New Roman" w:hAnsi="Times New Roman" w:cs="Times New Roman"/>
                <w:sz w:val="24"/>
                <w:szCs w:val="24"/>
                <w:lang w:val="es-EC"/>
              </w:rPr>
              <w:t xml:space="preserve">l objetivo es proponer una metodología con enfoque constructivista, utilizando tecnologías digitales y recursos que utilizan el juego </w:t>
            </w:r>
            <w:r w:rsidRPr="00D047F4">
              <w:rPr>
                <w:rFonts w:ascii="Times New Roman" w:eastAsia="Times New Roman" w:hAnsi="Times New Roman" w:cs="Times New Roman"/>
                <w:sz w:val="24"/>
                <w:szCs w:val="24"/>
                <w:lang w:val="es-EC"/>
              </w:rPr>
              <w:t xml:space="preserve">para fortalecer la comprensión de la multiplicación en los alumnos de quinto año de educación básica en la </w:t>
            </w:r>
            <w:r w:rsidRPr="00144B88">
              <w:rPr>
                <w:rFonts w:ascii="Times New Roman" w:eastAsia="Times New Roman" w:hAnsi="Times New Roman" w:cs="Times New Roman"/>
                <w:sz w:val="24"/>
                <w:szCs w:val="24"/>
                <w:u w:val="single"/>
                <w:lang w:val="es-EC"/>
              </w:rPr>
              <w:t>Unidad Educativa Logroño</w:t>
            </w:r>
            <w:r w:rsidRPr="00D047F4">
              <w:rPr>
                <w:rFonts w:ascii="Times New Roman" w:eastAsia="Times New Roman" w:hAnsi="Times New Roman" w:cs="Times New Roman"/>
                <w:sz w:val="24"/>
                <w:szCs w:val="24"/>
                <w:lang w:val="es-EC"/>
              </w:rPr>
              <w:t xml:space="preserve">. </w:t>
            </w:r>
            <w:r w:rsidRPr="00D047F4">
              <w:rPr>
                <w:rFonts w:ascii="Times New Roman" w:eastAsia="Times New Roman" w:hAnsi="Times New Roman" w:cs="Times New Roman"/>
                <w:b/>
                <w:bCs/>
                <w:sz w:val="24"/>
                <w:szCs w:val="24"/>
                <w:lang w:val="es-EC"/>
              </w:rPr>
              <w:t xml:space="preserve">Metodología: </w:t>
            </w:r>
            <w:r w:rsidRPr="00D047F4">
              <w:rPr>
                <w:rFonts w:ascii="Times New Roman" w:eastAsia="Times New Roman" w:hAnsi="Times New Roman" w:cs="Times New Roman"/>
                <w:sz w:val="24"/>
                <w:szCs w:val="24"/>
                <w:lang w:val="es-EC"/>
              </w:rPr>
              <w:t xml:space="preserve">la metodología estuvo enmarcada con enfoque mixto, el estudio se realizó a 24 estudiantes y 30 educadores, los instrumentos de recolección de datos incluyen fichas de observación y cuestionarios con escala Likert, lo que permitió identificar cómo mejorar la comprensión de la multiplicación en los estudiantes. </w:t>
            </w:r>
            <w:r w:rsidRPr="00D047F4">
              <w:rPr>
                <w:rFonts w:ascii="Times New Roman" w:eastAsia="Times New Roman" w:hAnsi="Times New Roman" w:cs="Times New Roman"/>
                <w:b/>
                <w:bCs/>
                <w:sz w:val="24"/>
                <w:szCs w:val="24"/>
                <w:lang w:val="es-EC"/>
              </w:rPr>
              <w:t xml:space="preserve">Resultados: </w:t>
            </w:r>
            <w:r w:rsidRPr="00D047F4">
              <w:rPr>
                <w:rFonts w:ascii="Times New Roman" w:eastAsia="Times New Roman" w:hAnsi="Times New Roman" w:cs="Times New Roman"/>
                <w:sz w:val="24"/>
                <w:szCs w:val="24"/>
                <w:lang w:val="es-EC"/>
              </w:rPr>
              <w:t xml:space="preserve">los resultados evidencian como la enseñanza se basa en métodos tradicionales como la memorización. Los profesores reconocen la necesidad de incorporar estrategias innovadoras, para mejorar el aprendizaje. </w:t>
            </w:r>
            <w:r w:rsidRPr="00D047F4">
              <w:rPr>
                <w:rFonts w:ascii="Times New Roman" w:eastAsia="Times New Roman" w:hAnsi="Times New Roman" w:cs="Times New Roman"/>
                <w:b/>
                <w:bCs/>
                <w:sz w:val="24"/>
                <w:szCs w:val="24"/>
                <w:lang w:val="es-EC"/>
              </w:rPr>
              <w:t xml:space="preserve">Conclusiones: </w:t>
            </w:r>
            <w:r w:rsidRPr="00D047F4">
              <w:rPr>
                <w:rFonts w:ascii="Times New Roman" w:eastAsia="Times New Roman" w:hAnsi="Times New Roman" w:cs="Times New Roman"/>
                <w:sz w:val="24"/>
                <w:szCs w:val="24"/>
                <w:lang w:val="es-EC"/>
              </w:rPr>
              <w:t xml:space="preserve">se concluye que la implementación de la metodología favorece la comprensión y aplicación de la multiplicación respondiendo a las necesidades de los educandos. </w:t>
            </w:r>
            <w:r w:rsidRPr="009D6EDF">
              <w:rPr>
                <w:rFonts w:ascii="Times New Roman" w:eastAsia="Times New Roman" w:hAnsi="Times New Roman" w:cs="Times New Roman"/>
                <w:b/>
                <w:bCs/>
                <w:sz w:val="24"/>
                <w:szCs w:val="24"/>
                <w:lang w:val="es-EC"/>
              </w:rPr>
              <w:t>Área de estudio general:</w:t>
            </w:r>
            <w:r w:rsidRPr="009D6EDF">
              <w:rPr>
                <w:rFonts w:ascii="Times New Roman" w:eastAsia="Times New Roman" w:hAnsi="Times New Roman" w:cs="Times New Roman"/>
                <w:sz w:val="24"/>
                <w:szCs w:val="24"/>
                <w:lang w:val="es-EC"/>
              </w:rPr>
              <w:t xml:space="preserve"> Educación. </w:t>
            </w:r>
            <w:r w:rsidRPr="009D6EDF">
              <w:rPr>
                <w:rFonts w:ascii="Times New Roman" w:eastAsia="Times New Roman" w:hAnsi="Times New Roman" w:cs="Times New Roman"/>
                <w:b/>
                <w:bCs/>
                <w:sz w:val="24"/>
                <w:szCs w:val="24"/>
                <w:lang w:val="es-EC"/>
              </w:rPr>
              <w:t>Área de estudio específica:</w:t>
            </w:r>
            <w:r w:rsidRPr="009D6EDF">
              <w:rPr>
                <w:rFonts w:ascii="Times New Roman" w:eastAsia="Times New Roman" w:hAnsi="Times New Roman" w:cs="Times New Roman"/>
                <w:sz w:val="24"/>
                <w:szCs w:val="24"/>
                <w:lang w:val="es-EC"/>
              </w:rPr>
              <w:t xml:space="preserve"> Didáctica de la matemática en educación básica. </w:t>
            </w:r>
            <w:r w:rsidRPr="009D6EDF">
              <w:rPr>
                <w:rFonts w:ascii="Times New Roman" w:eastAsia="Times New Roman" w:hAnsi="Times New Roman" w:cs="Times New Roman"/>
                <w:b/>
                <w:bCs/>
                <w:sz w:val="24"/>
                <w:szCs w:val="24"/>
                <w:lang w:val="es-EC"/>
              </w:rPr>
              <w:t>Tipo de artículo:</w:t>
            </w:r>
            <w:r w:rsidRPr="009D6EDF">
              <w:rPr>
                <w:rFonts w:ascii="Times New Roman" w:eastAsia="Times New Roman" w:hAnsi="Times New Roman" w:cs="Times New Roman"/>
                <w:sz w:val="24"/>
                <w:szCs w:val="24"/>
                <w:lang w:val="es-EC"/>
              </w:rPr>
              <w:t xml:space="preserve"> </w:t>
            </w:r>
            <w:r w:rsidRPr="009D6EDF">
              <w:rPr>
                <w:rFonts w:ascii="Times New Roman" w:eastAsia="Times New Roman" w:hAnsi="Times New Roman" w:cs="Times New Roman"/>
                <w:sz w:val="24"/>
                <w:szCs w:val="24"/>
              </w:rPr>
              <w:t>Artículo original.</w:t>
            </w:r>
          </w:p>
          <w:p w14:paraId="2755C66B" w14:textId="77777777" w:rsidR="00512C57" w:rsidRPr="00512C57" w:rsidRDefault="00512C57" w:rsidP="00512C57">
            <w:pPr>
              <w:spacing w:line="276" w:lineRule="auto"/>
              <w:jc w:val="both"/>
              <w:rPr>
                <w:rFonts w:ascii="Times New Roman" w:eastAsia="Calibri" w:hAnsi="Times New Roman" w:cs="Times New Roman"/>
                <w:color w:val="333333"/>
                <w:sz w:val="24"/>
                <w:szCs w:val="24"/>
                <w:shd w:val="clear" w:color="auto" w:fill="FFFFFF"/>
                <w:lang w:val="es-EC" w:bidi="ar-SA"/>
              </w:rPr>
            </w:pPr>
          </w:p>
        </w:tc>
      </w:tr>
      <w:tr w:rsidR="00512C57" w:rsidRPr="00512C57" w14:paraId="3C8BBA62" w14:textId="77777777" w:rsidTr="00426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2045" w:type="dxa"/>
            <w:gridSpan w:val="3"/>
          </w:tcPr>
          <w:p w14:paraId="2B6E422C" w14:textId="77777777" w:rsidR="00512C57" w:rsidRPr="00512C57" w:rsidRDefault="00512C57" w:rsidP="00512C57">
            <w:pPr>
              <w:spacing w:line="276" w:lineRule="auto"/>
              <w:jc w:val="both"/>
              <w:rPr>
                <w:rFonts w:ascii="Times New Roman" w:eastAsia="Times New Roman" w:hAnsi="Times New Roman" w:cs="Times New Roman"/>
                <w:bCs/>
                <w:sz w:val="24"/>
                <w:szCs w:val="24"/>
                <w:lang w:val="en-US" w:eastAsia="es-ES" w:bidi="ar-SA"/>
              </w:rPr>
            </w:pPr>
            <w:r w:rsidRPr="00512C57">
              <w:rPr>
                <w:rFonts w:ascii="Times New Roman" w:eastAsia="Times New Roman" w:hAnsi="Times New Roman" w:cs="Times New Roman"/>
                <w:b/>
                <w:sz w:val="24"/>
                <w:szCs w:val="24"/>
                <w:lang w:val="en-US" w:eastAsia="es-ES" w:bidi="ar-SA"/>
              </w:rPr>
              <w:t>Keywords:</w:t>
            </w:r>
            <w:r w:rsidRPr="00512C57">
              <w:rPr>
                <w:rFonts w:ascii="Times New Roman" w:eastAsia="Times New Roman" w:hAnsi="Times New Roman" w:cs="Times New Roman"/>
                <w:bCs/>
                <w:sz w:val="24"/>
                <w:szCs w:val="24"/>
                <w:lang w:val="en-US" w:eastAsia="es-ES" w:bidi="ar-SA"/>
              </w:rPr>
              <w:t xml:space="preserve"> </w:t>
            </w:r>
          </w:p>
          <w:p w14:paraId="300E8496" w14:textId="12B6143C" w:rsidR="00512C57" w:rsidRPr="00512C57" w:rsidRDefault="00512C57" w:rsidP="00512C57">
            <w:pPr>
              <w:spacing w:line="276" w:lineRule="auto"/>
              <w:rPr>
                <w:rFonts w:ascii="Times New Roman" w:eastAsia="Times New Roman" w:hAnsi="Times New Roman" w:cs="Times New Roman"/>
                <w:b/>
                <w:sz w:val="24"/>
                <w:szCs w:val="24"/>
                <w:lang w:val="en-US" w:eastAsia="es-ES" w:bidi="ar-SA"/>
              </w:rPr>
            </w:pPr>
            <w:r w:rsidRPr="00D047F4">
              <w:rPr>
                <w:rFonts w:ascii="Times New Roman" w:eastAsia="Times New Roman" w:hAnsi="Times New Roman" w:cs="Times New Roman"/>
                <w:bCs/>
                <w:iCs/>
                <w:sz w:val="24"/>
                <w:szCs w:val="24"/>
                <w:lang w:val="en-US"/>
              </w:rPr>
              <w:t xml:space="preserve">multiplication, active methodologies, constructivism, playful strategies, cooperative </w:t>
            </w:r>
            <w:r w:rsidRPr="00D047F4">
              <w:rPr>
                <w:rFonts w:ascii="Times New Roman" w:eastAsia="Times New Roman" w:hAnsi="Times New Roman" w:cs="Times New Roman"/>
                <w:bCs/>
                <w:iCs/>
                <w:sz w:val="24"/>
                <w:szCs w:val="24"/>
                <w:lang w:val="en-US"/>
              </w:rPr>
              <w:lastRenderedPageBreak/>
              <w:t>learning, digital technologies.</w:t>
            </w:r>
          </w:p>
        </w:tc>
        <w:tc>
          <w:tcPr>
            <w:tcW w:w="233" w:type="dxa"/>
            <w:gridSpan w:val="2"/>
          </w:tcPr>
          <w:p w14:paraId="38012A83" w14:textId="77777777" w:rsidR="00512C57" w:rsidRPr="00512C57" w:rsidRDefault="00512C57" w:rsidP="00512C57">
            <w:pPr>
              <w:spacing w:line="276" w:lineRule="auto"/>
              <w:jc w:val="both"/>
              <w:rPr>
                <w:rFonts w:ascii="Times New Roman" w:eastAsia="Times New Roman" w:hAnsi="Times New Roman" w:cs="Times New Roman"/>
                <w:b/>
                <w:sz w:val="24"/>
                <w:szCs w:val="24"/>
                <w:lang w:val="en-US" w:eastAsia="es-ES" w:bidi="ar-SA"/>
              </w:rPr>
            </w:pPr>
          </w:p>
        </w:tc>
        <w:tc>
          <w:tcPr>
            <w:tcW w:w="6374" w:type="dxa"/>
            <w:gridSpan w:val="4"/>
            <w:tcBorders>
              <w:top w:val="single" w:sz="4" w:space="0" w:color="auto"/>
              <w:bottom w:val="single" w:sz="4" w:space="0" w:color="auto"/>
            </w:tcBorders>
          </w:tcPr>
          <w:p w14:paraId="1FC8AA06" w14:textId="77777777" w:rsidR="00512C57" w:rsidRPr="00512C57" w:rsidRDefault="00512C57" w:rsidP="00512C57">
            <w:pPr>
              <w:spacing w:line="276" w:lineRule="auto"/>
              <w:jc w:val="both"/>
              <w:outlineLvl w:val="0"/>
              <w:rPr>
                <w:rFonts w:ascii="Times New Roman" w:eastAsia="Times New Roman" w:hAnsi="Times New Roman" w:cs="Times New Roman"/>
                <w:b/>
                <w:bCs/>
                <w:sz w:val="24"/>
                <w:szCs w:val="24"/>
                <w:lang w:val="en-US" w:eastAsia="es-ES" w:bidi="ar-SA"/>
              </w:rPr>
            </w:pPr>
            <w:r w:rsidRPr="00512C57">
              <w:rPr>
                <w:rFonts w:ascii="Times New Roman" w:eastAsia="Times New Roman" w:hAnsi="Times New Roman" w:cs="Times New Roman"/>
                <w:b/>
                <w:bCs/>
                <w:color w:val="808080"/>
                <w:sz w:val="24"/>
                <w:szCs w:val="24"/>
                <w:lang w:val="en-US" w:eastAsia="es-ES" w:bidi="ar-SA"/>
              </w:rPr>
              <w:t>Abstract</w:t>
            </w:r>
          </w:p>
          <w:p w14:paraId="637AA3C7" w14:textId="77777777" w:rsidR="00512C57" w:rsidRPr="00A85826" w:rsidRDefault="00512C57" w:rsidP="00512C57">
            <w:pPr>
              <w:pStyle w:val="Textocomentario"/>
              <w:spacing w:line="276" w:lineRule="auto"/>
              <w:jc w:val="both"/>
              <w:rPr>
                <w:rFonts w:ascii="Times New Roman" w:eastAsia="Times New Roman" w:hAnsi="Times New Roman" w:cs="Times New Roman"/>
                <w:sz w:val="24"/>
                <w:szCs w:val="24"/>
                <w:lang w:val="en-US"/>
              </w:rPr>
            </w:pPr>
            <w:r w:rsidRPr="00A85826">
              <w:rPr>
                <w:rFonts w:ascii="Times New Roman" w:eastAsia="Times New Roman" w:hAnsi="Times New Roman" w:cs="Times New Roman"/>
                <w:b/>
                <w:bCs/>
                <w:sz w:val="24"/>
                <w:szCs w:val="24"/>
                <w:lang w:val="en-US"/>
              </w:rPr>
              <w:t xml:space="preserve">Introduction: </w:t>
            </w:r>
            <w:r w:rsidRPr="00A85826">
              <w:rPr>
                <w:rFonts w:ascii="Times New Roman" w:eastAsia="Times New Roman" w:hAnsi="Times New Roman" w:cs="Times New Roman"/>
                <w:sz w:val="24"/>
                <w:szCs w:val="24"/>
                <w:lang w:val="en-US"/>
              </w:rPr>
              <w:t xml:space="preserve">The most current lines in education as a social process consider pedagogical actions in the various subjects of the school curriculum as an area of constant interest and concern. The incorporation of such knowledge as a basic ingredient of quality education is significant in the teaching of mathematics. Learning multiplication is a challenge since students have </w:t>
            </w:r>
            <w:r w:rsidRPr="00A85826">
              <w:rPr>
                <w:rFonts w:ascii="Times New Roman" w:eastAsia="Times New Roman" w:hAnsi="Times New Roman" w:cs="Times New Roman"/>
                <w:sz w:val="24"/>
                <w:szCs w:val="24"/>
                <w:lang w:val="en-US"/>
              </w:rPr>
              <w:lastRenderedPageBreak/>
              <w:t xml:space="preserve">difficulties in their conceptual understanding and practical application. In the research, the following scientific problem is posed: How to contribute to the understanding of multiplication in students in the fifth year of basic education in the </w:t>
            </w:r>
            <w:r w:rsidRPr="00A85826">
              <w:rPr>
                <w:rFonts w:ascii="Times New Roman" w:eastAsia="Times New Roman" w:hAnsi="Times New Roman" w:cs="Times New Roman"/>
                <w:sz w:val="24"/>
                <w:szCs w:val="24"/>
                <w:u w:val="single"/>
                <w:lang w:val="en-US"/>
              </w:rPr>
              <w:t>Logroño Educational Unit</w:t>
            </w:r>
            <w:r w:rsidRPr="00A85826">
              <w:rPr>
                <w:rFonts w:ascii="Times New Roman" w:eastAsia="Times New Roman" w:hAnsi="Times New Roman" w:cs="Times New Roman"/>
                <w:sz w:val="24"/>
                <w:szCs w:val="24"/>
                <w:lang w:val="en-US"/>
              </w:rPr>
              <w:t xml:space="preserve">? </w:t>
            </w:r>
            <w:r w:rsidRPr="00A85826">
              <w:rPr>
                <w:rFonts w:ascii="Times New Roman" w:eastAsia="Times New Roman" w:hAnsi="Times New Roman" w:cs="Times New Roman"/>
                <w:b/>
                <w:bCs/>
                <w:sz w:val="24"/>
                <w:szCs w:val="24"/>
                <w:lang w:val="en-US"/>
              </w:rPr>
              <w:t xml:space="preserve">Objectives: </w:t>
            </w:r>
            <w:r w:rsidRPr="00A85826">
              <w:rPr>
                <w:rFonts w:ascii="Times New Roman" w:eastAsia="Times New Roman" w:hAnsi="Times New Roman" w:cs="Times New Roman"/>
                <w:sz w:val="24"/>
                <w:szCs w:val="24"/>
                <w:lang w:val="en-US"/>
              </w:rPr>
              <w:t xml:space="preserve">The objective is to propose a methodology with a constructivist approach, using digital technologies and resources that use play to strengthen the understanding of multiplication in fifth-year students of basic education in the </w:t>
            </w:r>
            <w:r w:rsidRPr="00A85826">
              <w:rPr>
                <w:rFonts w:ascii="Times New Roman" w:eastAsia="Times New Roman" w:hAnsi="Times New Roman" w:cs="Times New Roman"/>
                <w:sz w:val="24"/>
                <w:szCs w:val="24"/>
                <w:u w:val="single"/>
                <w:lang w:val="en-US"/>
              </w:rPr>
              <w:t>Logroño Educational Unit</w:t>
            </w:r>
            <w:r w:rsidRPr="00A85826">
              <w:rPr>
                <w:rFonts w:ascii="Times New Roman" w:eastAsia="Times New Roman" w:hAnsi="Times New Roman" w:cs="Times New Roman"/>
                <w:sz w:val="24"/>
                <w:szCs w:val="24"/>
                <w:lang w:val="en-US"/>
              </w:rPr>
              <w:t xml:space="preserve">. </w:t>
            </w:r>
            <w:r w:rsidRPr="00A85826">
              <w:rPr>
                <w:rFonts w:ascii="Times New Roman" w:eastAsia="Times New Roman" w:hAnsi="Times New Roman" w:cs="Times New Roman"/>
                <w:b/>
                <w:bCs/>
                <w:sz w:val="24"/>
                <w:szCs w:val="24"/>
                <w:lang w:val="en-US"/>
              </w:rPr>
              <w:t xml:space="preserve">Methodology: </w:t>
            </w:r>
            <w:r w:rsidRPr="00A85826">
              <w:rPr>
                <w:rFonts w:ascii="Times New Roman" w:eastAsia="Times New Roman" w:hAnsi="Times New Roman" w:cs="Times New Roman"/>
                <w:sz w:val="24"/>
                <w:szCs w:val="24"/>
                <w:lang w:val="en-US"/>
              </w:rPr>
              <w:t xml:space="preserve">the methodology was framed with a mixed approach. The study was conducted among 24 students and 30 educators. The data collection instruments include observation cards and questionnaires with a Likert scale, which allow identifying how to improve the understanding of multiplication in students. </w:t>
            </w:r>
            <w:r w:rsidRPr="00A85826">
              <w:rPr>
                <w:rFonts w:ascii="Times New Roman" w:eastAsia="Times New Roman" w:hAnsi="Times New Roman" w:cs="Times New Roman"/>
                <w:b/>
                <w:bCs/>
                <w:sz w:val="24"/>
                <w:szCs w:val="24"/>
                <w:lang w:val="en-US"/>
              </w:rPr>
              <w:t xml:space="preserve">Results: </w:t>
            </w:r>
            <w:r w:rsidRPr="00A85826">
              <w:rPr>
                <w:rFonts w:ascii="Times New Roman" w:eastAsia="Times New Roman" w:hAnsi="Times New Roman" w:cs="Times New Roman"/>
                <w:sz w:val="24"/>
                <w:szCs w:val="24"/>
                <w:lang w:val="en-US"/>
              </w:rPr>
              <w:t xml:space="preserve">The results show how teaching is based on traditional methods such as memorization. Teachers recognize the need to incorporate innovative strategies to improve learning. </w:t>
            </w:r>
            <w:r w:rsidRPr="00A85826">
              <w:rPr>
                <w:rFonts w:ascii="Times New Roman" w:eastAsia="Times New Roman" w:hAnsi="Times New Roman" w:cs="Times New Roman"/>
                <w:b/>
                <w:bCs/>
                <w:sz w:val="24"/>
                <w:szCs w:val="24"/>
                <w:lang w:val="en-US"/>
              </w:rPr>
              <w:t xml:space="preserve">Conclusions: </w:t>
            </w:r>
            <w:r w:rsidRPr="00A85826">
              <w:rPr>
                <w:rFonts w:ascii="Times New Roman" w:eastAsia="Times New Roman" w:hAnsi="Times New Roman" w:cs="Times New Roman"/>
                <w:sz w:val="24"/>
                <w:szCs w:val="24"/>
                <w:lang w:val="en-US"/>
              </w:rPr>
              <w:t xml:space="preserve">It is concluded that the implementation of the methodology favors the understanding and application of multiplication responding to the needs of the students. </w:t>
            </w:r>
            <w:r w:rsidRPr="00A85826">
              <w:rPr>
                <w:rFonts w:ascii="Times New Roman" w:eastAsia="Times New Roman" w:hAnsi="Times New Roman" w:cs="Times New Roman"/>
                <w:b/>
                <w:bCs/>
                <w:sz w:val="24"/>
                <w:szCs w:val="24"/>
                <w:lang w:val="en-US"/>
              </w:rPr>
              <w:t>General area of study:</w:t>
            </w:r>
            <w:r w:rsidRPr="00A85826">
              <w:rPr>
                <w:rFonts w:ascii="Times New Roman" w:eastAsia="Times New Roman" w:hAnsi="Times New Roman" w:cs="Times New Roman"/>
                <w:sz w:val="24"/>
                <w:szCs w:val="24"/>
                <w:lang w:val="en-US"/>
              </w:rPr>
              <w:t xml:space="preserve"> Education. </w:t>
            </w:r>
            <w:r w:rsidRPr="00A85826">
              <w:rPr>
                <w:rFonts w:ascii="Times New Roman" w:eastAsia="Times New Roman" w:hAnsi="Times New Roman" w:cs="Times New Roman"/>
                <w:b/>
                <w:bCs/>
                <w:sz w:val="24"/>
                <w:szCs w:val="24"/>
                <w:lang w:val="en-US"/>
              </w:rPr>
              <w:t>Specific area of study:</w:t>
            </w:r>
            <w:r w:rsidRPr="00A85826">
              <w:rPr>
                <w:rFonts w:ascii="Times New Roman" w:eastAsia="Times New Roman" w:hAnsi="Times New Roman" w:cs="Times New Roman"/>
                <w:sz w:val="24"/>
                <w:szCs w:val="24"/>
                <w:lang w:val="en-US"/>
              </w:rPr>
              <w:t xml:space="preserve"> Didactics of mathematics in basic education. </w:t>
            </w:r>
            <w:r w:rsidRPr="00A85826">
              <w:rPr>
                <w:rFonts w:ascii="Times New Roman" w:eastAsia="Times New Roman" w:hAnsi="Times New Roman" w:cs="Times New Roman"/>
                <w:b/>
                <w:bCs/>
                <w:sz w:val="24"/>
                <w:szCs w:val="24"/>
                <w:lang w:val="en-US"/>
              </w:rPr>
              <w:t xml:space="preserve">Item type: </w:t>
            </w:r>
            <w:r w:rsidRPr="00A85826">
              <w:rPr>
                <w:rFonts w:ascii="Times New Roman" w:eastAsia="Times New Roman" w:hAnsi="Times New Roman" w:cs="Times New Roman"/>
                <w:sz w:val="24"/>
                <w:szCs w:val="24"/>
                <w:lang w:val="en-US"/>
              </w:rPr>
              <w:t>Original item.</w:t>
            </w:r>
          </w:p>
          <w:p w14:paraId="68205C8F" w14:textId="77777777" w:rsidR="00512C57" w:rsidRPr="00512C57" w:rsidRDefault="00512C57" w:rsidP="00512C57">
            <w:pPr>
              <w:spacing w:line="276" w:lineRule="auto"/>
              <w:jc w:val="both"/>
              <w:rPr>
                <w:rFonts w:ascii="Times New Roman" w:eastAsia="Times New Roman" w:hAnsi="Times New Roman" w:cs="Times New Roman"/>
                <w:sz w:val="24"/>
                <w:szCs w:val="24"/>
                <w:lang w:val="en-US" w:eastAsia="es-ES" w:bidi="ar-SA"/>
              </w:rPr>
            </w:pPr>
          </w:p>
        </w:tc>
      </w:tr>
    </w:tbl>
    <w:p w14:paraId="0A6BE89F" w14:textId="2F10EDBC" w:rsidR="00A74C51" w:rsidRPr="00D047F4" w:rsidRDefault="00A74C51" w:rsidP="00DC6A84">
      <w:pPr>
        <w:spacing w:line="276" w:lineRule="auto"/>
        <w:rPr>
          <w:rFonts w:ascii="Times New Roman" w:eastAsia="Times New Roman" w:hAnsi="Times New Roman" w:cs="Times New Roman"/>
          <w:b/>
          <w:sz w:val="24"/>
          <w:szCs w:val="24"/>
          <w:lang w:val="es-EC"/>
        </w:rPr>
      </w:pPr>
      <w:r w:rsidRPr="00D047F4">
        <w:rPr>
          <w:rFonts w:ascii="Times New Roman" w:eastAsia="Times New Roman" w:hAnsi="Times New Roman" w:cs="Times New Roman"/>
          <w:b/>
          <w:sz w:val="24"/>
          <w:szCs w:val="24"/>
          <w:lang w:val="es-EC"/>
        </w:rPr>
        <w:lastRenderedPageBreak/>
        <w:t xml:space="preserve">                   </w:t>
      </w:r>
    </w:p>
    <w:p w14:paraId="49CC931A" w14:textId="77777777" w:rsidR="0065605F" w:rsidRPr="00D047F4" w:rsidRDefault="0065605F" w:rsidP="00DC6A84">
      <w:pPr>
        <w:spacing w:line="276" w:lineRule="auto"/>
        <w:rPr>
          <w:rFonts w:ascii="Times New Roman" w:eastAsia="Times New Roman" w:hAnsi="Times New Roman" w:cs="Times New Roman"/>
          <w:sz w:val="24"/>
          <w:szCs w:val="24"/>
          <w:lang w:val="es-EC"/>
        </w:rPr>
      </w:pPr>
    </w:p>
    <w:p w14:paraId="14544FA4" w14:textId="77777777" w:rsidR="00462982" w:rsidRPr="00D047F4" w:rsidRDefault="00462982" w:rsidP="00191AF6">
      <w:pPr>
        <w:pStyle w:val="Ttulo1"/>
        <w:numPr>
          <w:ilvl w:val="0"/>
          <w:numId w:val="0"/>
        </w:numPr>
        <w:ind w:left="360"/>
        <w:rPr>
          <w:lang w:val="en-US"/>
        </w:rPr>
      </w:pPr>
    </w:p>
    <w:p w14:paraId="4CF31F8E" w14:textId="2E76E7DB" w:rsidR="00C46FE5" w:rsidRPr="003E7AC1" w:rsidRDefault="00C46FE5" w:rsidP="003E7AC1">
      <w:pPr>
        <w:pStyle w:val="Ttulo1"/>
        <w:spacing w:after="200"/>
      </w:pPr>
      <w:bookmarkStart w:id="0" w:name="_Toc194767730"/>
      <w:r w:rsidRPr="003E7AC1">
        <w:t>Introducción</w:t>
      </w:r>
      <w:bookmarkEnd w:id="0"/>
      <w:r w:rsidRPr="003E7AC1">
        <w:t xml:space="preserve"> </w:t>
      </w:r>
    </w:p>
    <w:p w14:paraId="4CA71F4A" w14:textId="1D5EDD8D" w:rsidR="000D3A97" w:rsidRPr="003E7AC1" w:rsidRDefault="002F3B83" w:rsidP="003E7AC1">
      <w:pPr>
        <w:spacing w:after="200" w:line="276" w:lineRule="auto"/>
        <w:jc w:val="both"/>
        <w:rPr>
          <w:rFonts w:ascii="Times New Roman" w:hAnsi="Times New Roman" w:cs="Times New Roman"/>
          <w:sz w:val="24"/>
          <w:szCs w:val="24"/>
          <w:lang w:val="es-EC" w:eastAsia="es-EC" w:bidi="ar-SA"/>
        </w:rPr>
      </w:pPr>
      <w:r w:rsidRPr="003E7AC1">
        <w:rPr>
          <w:rFonts w:ascii="Times New Roman" w:hAnsi="Times New Roman" w:cs="Times New Roman"/>
          <w:bCs/>
          <w:sz w:val="24"/>
          <w:szCs w:val="24"/>
          <w:lang w:val="es-EC" w:eastAsia="es-EC" w:bidi="ar-SA"/>
        </w:rPr>
        <w:t>La matemática</w:t>
      </w:r>
      <w:r w:rsidR="00F67EEA" w:rsidRPr="003E7AC1">
        <w:rPr>
          <w:rFonts w:ascii="Times New Roman" w:hAnsi="Times New Roman" w:cs="Times New Roman"/>
          <w:bCs/>
          <w:sz w:val="24"/>
          <w:szCs w:val="24"/>
          <w:lang w:val="es-EC" w:eastAsia="es-EC" w:bidi="ar-SA"/>
        </w:rPr>
        <w:t xml:space="preserve"> es una asignatura donde se encuentran grandes desafíos en el proceso </w:t>
      </w:r>
      <w:r w:rsidRPr="003E7AC1">
        <w:rPr>
          <w:rFonts w:ascii="Times New Roman" w:hAnsi="Times New Roman" w:cs="Times New Roman"/>
          <w:bCs/>
          <w:sz w:val="24"/>
          <w:szCs w:val="24"/>
          <w:lang w:val="es-EC" w:eastAsia="es-EC" w:bidi="ar-SA"/>
        </w:rPr>
        <w:t xml:space="preserve">de enseñanza-aprendizaje; una alta tasa de fracaso se ha atribuido a la falta de relevancia significativa en la vida de los estudiantes y a la enseñanza monótona y repetitiva. La multiplicación es una de las operaciones clave en </w:t>
      </w:r>
      <w:r w:rsidR="00F67EEA" w:rsidRPr="003E7AC1">
        <w:rPr>
          <w:rFonts w:ascii="Times New Roman" w:hAnsi="Times New Roman" w:cs="Times New Roman"/>
          <w:bCs/>
          <w:sz w:val="24"/>
          <w:szCs w:val="24"/>
          <w:lang w:val="es-EC" w:eastAsia="es-EC" w:bidi="ar-SA"/>
        </w:rPr>
        <w:t>esta materia</w:t>
      </w:r>
      <w:r w:rsidRPr="003E7AC1">
        <w:rPr>
          <w:rFonts w:ascii="Times New Roman" w:hAnsi="Times New Roman" w:cs="Times New Roman"/>
          <w:bCs/>
          <w:sz w:val="24"/>
          <w:szCs w:val="24"/>
          <w:lang w:val="es-EC" w:eastAsia="es-EC" w:bidi="ar-SA"/>
        </w:rPr>
        <w:t>,</w:t>
      </w:r>
      <w:r w:rsidR="00F67EEA" w:rsidRPr="003E7AC1">
        <w:rPr>
          <w:rFonts w:ascii="Times New Roman" w:hAnsi="Times New Roman" w:cs="Times New Roman"/>
          <w:bCs/>
          <w:sz w:val="24"/>
          <w:szCs w:val="24"/>
          <w:lang w:val="es-EC" w:eastAsia="es-EC" w:bidi="ar-SA"/>
        </w:rPr>
        <w:t xml:space="preserve"> puesto que, </w:t>
      </w:r>
      <w:r w:rsidRPr="003E7AC1">
        <w:rPr>
          <w:rFonts w:ascii="Times New Roman" w:hAnsi="Times New Roman" w:cs="Times New Roman"/>
          <w:bCs/>
          <w:sz w:val="24"/>
          <w:szCs w:val="24"/>
          <w:lang w:val="es-EC" w:eastAsia="es-EC" w:bidi="ar-SA"/>
        </w:rPr>
        <w:t xml:space="preserve">su enseñanza en la educación primaria ha sido el foco de importantes esfuerzos de investigación que han </w:t>
      </w:r>
      <w:r w:rsidR="00F67EEA" w:rsidRPr="003E7AC1">
        <w:rPr>
          <w:rFonts w:ascii="Times New Roman" w:hAnsi="Times New Roman" w:cs="Times New Roman"/>
          <w:bCs/>
          <w:sz w:val="24"/>
          <w:szCs w:val="24"/>
          <w:lang w:val="es-EC" w:eastAsia="es-EC" w:bidi="ar-SA"/>
        </w:rPr>
        <w:t>destacado</w:t>
      </w:r>
      <w:r w:rsidRPr="003E7AC1">
        <w:rPr>
          <w:rFonts w:ascii="Times New Roman" w:hAnsi="Times New Roman" w:cs="Times New Roman"/>
          <w:bCs/>
          <w:sz w:val="24"/>
          <w:szCs w:val="24"/>
          <w:lang w:val="es-EC" w:eastAsia="es-EC" w:bidi="ar-SA"/>
        </w:rPr>
        <w:t xml:space="preserve"> su importancia </w:t>
      </w:r>
      <w:r w:rsidR="00D047F4" w:rsidRPr="003E7AC1">
        <w:rPr>
          <w:rFonts w:ascii="Times New Roman" w:hAnsi="Times New Roman" w:cs="Times New Roman"/>
          <w:sz w:val="24"/>
          <w:szCs w:val="24"/>
          <w:lang w:val="es-EC" w:eastAsia="es-EC" w:bidi="ar-SA"/>
        </w:rPr>
        <w:t>(Cedeño et al., 2020)</w:t>
      </w:r>
      <w:r w:rsidR="000D3A97" w:rsidRPr="003E7AC1">
        <w:rPr>
          <w:rFonts w:ascii="Times New Roman" w:hAnsi="Times New Roman" w:cs="Times New Roman"/>
          <w:bCs/>
          <w:sz w:val="24"/>
          <w:szCs w:val="24"/>
          <w:lang w:val="es-EC" w:eastAsia="es-EC" w:bidi="ar-SA"/>
        </w:rPr>
        <w:t xml:space="preserve">. </w:t>
      </w:r>
      <w:r w:rsidR="006D1691" w:rsidRPr="003E7AC1">
        <w:rPr>
          <w:rFonts w:ascii="Times New Roman" w:hAnsi="Times New Roman" w:cs="Times New Roman"/>
          <w:bCs/>
          <w:sz w:val="24"/>
          <w:szCs w:val="24"/>
          <w:lang w:val="es-EC" w:eastAsia="es-EC" w:bidi="ar-SA"/>
        </w:rPr>
        <w:t>A lo largo de los años</w:t>
      </w:r>
      <w:r w:rsidR="000D3A97" w:rsidRPr="003E7AC1">
        <w:rPr>
          <w:rFonts w:ascii="Times New Roman" w:hAnsi="Times New Roman" w:cs="Times New Roman"/>
          <w:bCs/>
          <w:sz w:val="24"/>
          <w:szCs w:val="24"/>
          <w:lang w:val="es-EC" w:eastAsia="es-EC" w:bidi="ar-SA"/>
        </w:rPr>
        <w:t xml:space="preserve"> los métodos tradicionales </w:t>
      </w:r>
      <w:r w:rsidR="00014523" w:rsidRPr="003E7AC1">
        <w:rPr>
          <w:rFonts w:ascii="Times New Roman" w:hAnsi="Times New Roman" w:cs="Times New Roman"/>
          <w:bCs/>
          <w:sz w:val="24"/>
          <w:szCs w:val="24"/>
          <w:lang w:val="es-EC" w:eastAsia="es-EC" w:bidi="ar-SA"/>
        </w:rPr>
        <w:t>centrados</w:t>
      </w:r>
      <w:r w:rsidR="000D3A97" w:rsidRPr="003E7AC1">
        <w:rPr>
          <w:rFonts w:ascii="Times New Roman" w:hAnsi="Times New Roman" w:cs="Times New Roman"/>
          <w:bCs/>
          <w:sz w:val="24"/>
          <w:szCs w:val="24"/>
          <w:lang w:val="es-EC" w:eastAsia="es-EC" w:bidi="ar-SA"/>
        </w:rPr>
        <w:t xml:space="preserve"> en la memorización de tablas y la repetición de </w:t>
      </w:r>
      <w:r w:rsidR="00F67EEA" w:rsidRPr="003E7AC1">
        <w:rPr>
          <w:rFonts w:ascii="Times New Roman" w:hAnsi="Times New Roman" w:cs="Times New Roman"/>
          <w:bCs/>
          <w:sz w:val="24"/>
          <w:szCs w:val="24"/>
          <w:lang w:val="es-EC" w:eastAsia="es-EC" w:bidi="ar-SA"/>
        </w:rPr>
        <w:t>procedimientos</w:t>
      </w:r>
      <w:r w:rsidR="000D3A97" w:rsidRPr="003E7AC1">
        <w:rPr>
          <w:rFonts w:ascii="Times New Roman" w:hAnsi="Times New Roman" w:cs="Times New Roman"/>
          <w:bCs/>
          <w:sz w:val="24"/>
          <w:szCs w:val="24"/>
          <w:lang w:val="es-EC" w:eastAsia="es-EC" w:bidi="ar-SA"/>
        </w:rPr>
        <w:t xml:space="preserve"> han sido cuestionados por su eficacia</w:t>
      </w:r>
      <w:r w:rsidR="001D2AA9" w:rsidRPr="003E7AC1">
        <w:rPr>
          <w:rFonts w:ascii="Times New Roman" w:hAnsi="Times New Roman" w:cs="Times New Roman"/>
          <w:bCs/>
          <w:sz w:val="24"/>
          <w:szCs w:val="24"/>
          <w:lang w:val="es-EC" w:eastAsia="es-EC" w:bidi="ar-SA"/>
        </w:rPr>
        <w:t xml:space="preserve"> limitada</w:t>
      </w:r>
      <w:r w:rsidR="000D3A97" w:rsidRPr="003E7AC1">
        <w:rPr>
          <w:rFonts w:ascii="Times New Roman" w:hAnsi="Times New Roman" w:cs="Times New Roman"/>
          <w:bCs/>
          <w:sz w:val="24"/>
          <w:szCs w:val="24"/>
          <w:lang w:val="es-EC" w:eastAsia="es-EC" w:bidi="ar-SA"/>
        </w:rPr>
        <w:t xml:space="preserve"> en la comprensión profunda de esta operación aritmética </w:t>
      </w:r>
      <w:r w:rsidR="000B1A73" w:rsidRPr="003E7AC1">
        <w:rPr>
          <w:rFonts w:ascii="Times New Roman" w:hAnsi="Times New Roman" w:cs="Times New Roman"/>
          <w:sz w:val="24"/>
          <w:szCs w:val="24"/>
          <w:lang w:val="es-EC" w:eastAsia="es-EC" w:bidi="ar-SA"/>
        </w:rPr>
        <w:t>(Chiguano &amp; Sicha, 2024)</w:t>
      </w:r>
      <w:r w:rsidR="003F5BB3" w:rsidRPr="003E7AC1">
        <w:rPr>
          <w:rFonts w:ascii="Times New Roman" w:hAnsi="Times New Roman" w:cs="Times New Roman"/>
          <w:bCs/>
          <w:sz w:val="24"/>
          <w:szCs w:val="24"/>
          <w:lang w:val="es-EC" w:eastAsia="es-EC" w:bidi="ar-SA"/>
        </w:rPr>
        <w:t xml:space="preserve">. </w:t>
      </w:r>
      <w:r w:rsidR="006D1691" w:rsidRPr="003E7AC1">
        <w:rPr>
          <w:rFonts w:ascii="Times New Roman" w:hAnsi="Times New Roman" w:cs="Times New Roman"/>
          <w:bCs/>
          <w:sz w:val="24"/>
          <w:szCs w:val="24"/>
          <w:lang w:val="es-EC" w:eastAsia="es-EC" w:bidi="ar-SA"/>
        </w:rPr>
        <w:t>Por lo tanto</w:t>
      </w:r>
      <w:r w:rsidR="00014523" w:rsidRPr="003E7AC1">
        <w:rPr>
          <w:rFonts w:ascii="Times New Roman" w:hAnsi="Times New Roman" w:cs="Times New Roman"/>
          <w:bCs/>
          <w:sz w:val="24"/>
          <w:szCs w:val="24"/>
          <w:lang w:val="es-EC" w:eastAsia="es-EC" w:bidi="ar-SA"/>
        </w:rPr>
        <w:t xml:space="preserve">, la perspectiva de aprendizaje ha ido </w:t>
      </w:r>
      <w:r w:rsidR="006D1691" w:rsidRPr="003E7AC1">
        <w:rPr>
          <w:rFonts w:ascii="Times New Roman" w:hAnsi="Times New Roman" w:cs="Times New Roman"/>
          <w:bCs/>
          <w:sz w:val="24"/>
          <w:szCs w:val="24"/>
          <w:lang w:val="es-EC" w:eastAsia="es-EC" w:bidi="ar-SA"/>
        </w:rPr>
        <w:t xml:space="preserve">cambiando a </w:t>
      </w:r>
      <w:r w:rsidR="00014523" w:rsidRPr="003E7AC1">
        <w:rPr>
          <w:rFonts w:ascii="Times New Roman" w:hAnsi="Times New Roman" w:cs="Times New Roman"/>
          <w:bCs/>
          <w:sz w:val="24"/>
          <w:szCs w:val="24"/>
          <w:lang w:val="es-EC" w:eastAsia="es-EC" w:bidi="ar-SA"/>
        </w:rPr>
        <w:t xml:space="preserve">metodologías que propician el aprendizaje activo del conocimiento. </w:t>
      </w:r>
      <w:r w:rsidR="006D1691" w:rsidRPr="003E7AC1">
        <w:rPr>
          <w:rFonts w:ascii="Times New Roman" w:hAnsi="Times New Roman" w:cs="Times New Roman"/>
          <w:sz w:val="24"/>
          <w:szCs w:val="24"/>
          <w:lang w:val="es-EC" w:eastAsia="es-EC" w:bidi="ar-SA"/>
        </w:rPr>
        <w:t xml:space="preserve">Tomando como referencia la mirada </w:t>
      </w:r>
      <w:r w:rsidR="000D3A97" w:rsidRPr="003E7AC1">
        <w:rPr>
          <w:rFonts w:ascii="Times New Roman" w:hAnsi="Times New Roman" w:cs="Times New Roman"/>
          <w:sz w:val="24"/>
          <w:szCs w:val="24"/>
          <w:lang w:val="es-EC" w:eastAsia="es-EC" w:bidi="ar-SA"/>
        </w:rPr>
        <w:t>del constructivismo Piaget (</w:t>
      </w:r>
      <w:r w:rsidR="004D3B9B" w:rsidRPr="003E7AC1">
        <w:rPr>
          <w:rFonts w:ascii="Times New Roman" w:hAnsi="Times New Roman" w:cs="Times New Roman"/>
          <w:sz w:val="24"/>
          <w:szCs w:val="24"/>
          <w:lang w:val="es-EC" w:eastAsia="es-EC" w:bidi="ar-SA"/>
        </w:rPr>
        <w:t>1972</w:t>
      </w:r>
      <w:r w:rsidR="000D3A97" w:rsidRPr="003E7AC1">
        <w:rPr>
          <w:rFonts w:ascii="Times New Roman" w:hAnsi="Times New Roman" w:cs="Times New Roman"/>
          <w:sz w:val="24"/>
          <w:szCs w:val="24"/>
          <w:lang w:val="es-EC" w:eastAsia="es-EC" w:bidi="ar-SA"/>
        </w:rPr>
        <w:t xml:space="preserve">) sostiene que </w:t>
      </w:r>
      <w:r w:rsidR="00B02532" w:rsidRPr="003E7AC1">
        <w:rPr>
          <w:rFonts w:ascii="Times New Roman" w:hAnsi="Times New Roman" w:cs="Times New Roman"/>
          <w:sz w:val="24"/>
          <w:szCs w:val="24"/>
          <w:lang w:val="es-EC" w:eastAsia="es-EC" w:bidi="ar-SA"/>
        </w:rPr>
        <w:t>el aprendizaje de las matemáticas debe</w:t>
      </w:r>
      <w:r w:rsidR="000D3A97" w:rsidRPr="003E7AC1">
        <w:rPr>
          <w:rFonts w:ascii="Times New Roman" w:hAnsi="Times New Roman" w:cs="Times New Roman"/>
          <w:sz w:val="24"/>
          <w:szCs w:val="24"/>
          <w:lang w:val="es-EC" w:eastAsia="es-EC" w:bidi="ar-SA"/>
        </w:rPr>
        <w:t xml:space="preserve"> enfocarse en la exploración y </w:t>
      </w:r>
      <w:r w:rsidR="000D3A97" w:rsidRPr="003E7AC1">
        <w:rPr>
          <w:rFonts w:ascii="Times New Roman" w:hAnsi="Times New Roman" w:cs="Times New Roman"/>
          <w:sz w:val="24"/>
          <w:szCs w:val="24"/>
          <w:lang w:val="es-EC" w:eastAsia="es-EC" w:bidi="ar-SA"/>
        </w:rPr>
        <w:lastRenderedPageBreak/>
        <w:t xml:space="preserve">comprensión de los principios que </w:t>
      </w:r>
      <w:r w:rsidR="006D1691" w:rsidRPr="003E7AC1">
        <w:rPr>
          <w:rFonts w:ascii="Times New Roman" w:hAnsi="Times New Roman" w:cs="Times New Roman"/>
          <w:sz w:val="24"/>
          <w:szCs w:val="24"/>
          <w:lang w:val="es-EC" w:eastAsia="es-EC" w:bidi="ar-SA"/>
        </w:rPr>
        <w:t xml:space="preserve">sustentan </w:t>
      </w:r>
      <w:r w:rsidR="000D3A97" w:rsidRPr="003E7AC1">
        <w:rPr>
          <w:rFonts w:ascii="Times New Roman" w:hAnsi="Times New Roman" w:cs="Times New Roman"/>
          <w:sz w:val="24"/>
          <w:szCs w:val="24"/>
          <w:lang w:val="es-EC" w:eastAsia="es-EC" w:bidi="ar-SA"/>
        </w:rPr>
        <w:t>las operaciones numéricas</w:t>
      </w:r>
      <w:r w:rsidR="006D1691" w:rsidRPr="003E7AC1">
        <w:rPr>
          <w:rFonts w:ascii="Times New Roman" w:hAnsi="Times New Roman" w:cs="Times New Roman"/>
          <w:sz w:val="24"/>
          <w:szCs w:val="24"/>
          <w:lang w:val="es-EC" w:eastAsia="es-EC" w:bidi="ar-SA"/>
        </w:rPr>
        <w:t xml:space="preserve"> como los problemas aplicados</w:t>
      </w:r>
      <w:r w:rsidR="000D3A97" w:rsidRPr="003E7AC1">
        <w:rPr>
          <w:rFonts w:ascii="Times New Roman" w:hAnsi="Times New Roman" w:cs="Times New Roman"/>
          <w:sz w:val="24"/>
          <w:szCs w:val="24"/>
          <w:lang w:val="es-EC" w:eastAsia="es-EC" w:bidi="ar-SA"/>
        </w:rPr>
        <w:t>, en lugar de limitarse a la ejecución mecánica de algoritmos. Bruner (19</w:t>
      </w:r>
      <w:r w:rsidR="00B04D36" w:rsidRPr="003E7AC1">
        <w:rPr>
          <w:rFonts w:ascii="Times New Roman" w:hAnsi="Times New Roman" w:cs="Times New Roman"/>
          <w:sz w:val="24"/>
          <w:szCs w:val="24"/>
          <w:lang w:val="es-EC" w:eastAsia="es-EC" w:bidi="ar-SA"/>
        </w:rPr>
        <w:t>90</w:t>
      </w:r>
      <w:r w:rsidR="000D3A97" w:rsidRPr="003E7AC1">
        <w:rPr>
          <w:rFonts w:ascii="Times New Roman" w:hAnsi="Times New Roman" w:cs="Times New Roman"/>
          <w:sz w:val="24"/>
          <w:szCs w:val="24"/>
          <w:lang w:val="es-EC" w:eastAsia="es-EC" w:bidi="ar-SA"/>
        </w:rPr>
        <w:t xml:space="preserve">) y Vygotsky (1978) </w:t>
      </w:r>
      <w:r w:rsidR="006D1691" w:rsidRPr="003E7AC1">
        <w:rPr>
          <w:rFonts w:ascii="Times New Roman" w:hAnsi="Times New Roman" w:cs="Times New Roman"/>
          <w:sz w:val="24"/>
          <w:szCs w:val="24"/>
          <w:lang w:val="es-EC" w:eastAsia="es-EC" w:bidi="ar-SA"/>
        </w:rPr>
        <w:t xml:space="preserve">en sus estudios, </w:t>
      </w:r>
      <w:r w:rsidR="000D3A97" w:rsidRPr="003E7AC1">
        <w:rPr>
          <w:rFonts w:ascii="Times New Roman" w:hAnsi="Times New Roman" w:cs="Times New Roman"/>
          <w:sz w:val="24"/>
          <w:szCs w:val="24"/>
          <w:lang w:val="es-EC" w:eastAsia="es-EC" w:bidi="ar-SA"/>
        </w:rPr>
        <w:t xml:space="preserve">refuerzan esta idea al destacar </w:t>
      </w:r>
      <w:r w:rsidR="006D1691" w:rsidRPr="003E7AC1">
        <w:rPr>
          <w:rFonts w:ascii="Times New Roman" w:hAnsi="Times New Roman" w:cs="Times New Roman"/>
          <w:sz w:val="24"/>
          <w:szCs w:val="24"/>
          <w:lang w:val="es-EC" w:eastAsia="es-EC" w:bidi="ar-SA"/>
        </w:rPr>
        <w:t>cuán importante es el</w:t>
      </w:r>
      <w:r w:rsidR="000D3A97" w:rsidRPr="003E7AC1">
        <w:rPr>
          <w:rFonts w:ascii="Times New Roman" w:hAnsi="Times New Roman" w:cs="Times New Roman"/>
          <w:sz w:val="24"/>
          <w:szCs w:val="24"/>
          <w:lang w:val="es-EC" w:eastAsia="es-EC" w:bidi="ar-SA"/>
        </w:rPr>
        <w:t xml:space="preserve"> aprendizaje mediante la interacción social y el uso de representaciones concretas antes de llegar a la abstracción matemática. En particular la "</w:t>
      </w:r>
      <w:r w:rsidR="00FD6750" w:rsidRPr="003E7AC1">
        <w:rPr>
          <w:rFonts w:ascii="Times New Roman" w:hAnsi="Times New Roman" w:cs="Times New Roman"/>
          <w:sz w:val="24"/>
          <w:szCs w:val="24"/>
          <w:lang w:val="es-EC" w:eastAsia="es-EC" w:bidi="ar-SA"/>
        </w:rPr>
        <w:t>zona de desarrollo próximo</w:t>
      </w:r>
      <w:r w:rsidR="000D3A97" w:rsidRPr="003E7AC1">
        <w:rPr>
          <w:rFonts w:ascii="Times New Roman" w:hAnsi="Times New Roman" w:cs="Times New Roman"/>
          <w:sz w:val="24"/>
          <w:szCs w:val="24"/>
          <w:lang w:val="es-EC" w:eastAsia="es-EC" w:bidi="ar-SA"/>
        </w:rPr>
        <w:t xml:space="preserve">" propuesta por Vygotsky (1978) resalta el papel del andamiaje y el trabajo </w:t>
      </w:r>
      <w:r w:rsidR="004C5AC5" w:rsidRPr="003E7AC1">
        <w:rPr>
          <w:rFonts w:ascii="Times New Roman" w:hAnsi="Times New Roman" w:cs="Times New Roman"/>
          <w:sz w:val="24"/>
          <w:szCs w:val="24"/>
          <w:lang w:val="es-EC" w:eastAsia="es-EC" w:bidi="ar-SA"/>
        </w:rPr>
        <w:t>cooperativo</w:t>
      </w:r>
      <w:r w:rsidR="000D3A97" w:rsidRPr="003E7AC1">
        <w:rPr>
          <w:rFonts w:ascii="Times New Roman" w:hAnsi="Times New Roman" w:cs="Times New Roman"/>
          <w:sz w:val="24"/>
          <w:szCs w:val="24"/>
          <w:lang w:val="es-EC" w:eastAsia="es-EC" w:bidi="ar-SA"/>
        </w:rPr>
        <w:t xml:space="preserve"> como estrategias clave para potenciar el aprendizaje significativo.</w:t>
      </w:r>
    </w:p>
    <w:p w14:paraId="17CB5C5C" w14:textId="7F945143" w:rsidR="002F3AE5" w:rsidRPr="003E7AC1" w:rsidRDefault="002F3AE5" w:rsidP="003E7AC1">
      <w:pPr>
        <w:spacing w:after="200" w:line="276" w:lineRule="auto"/>
        <w:jc w:val="both"/>
        <w:rPr>
          <w:rFonts w:ascii="Times New Roman" w:hAnsi="Times New Roman" w:cs="Times New Roman"/>
          <w:bCs/>
          <w:sz w:val="24"/>
          <w:szCs w:val="24"/>
          <w:lang w:val="es-EC" w:eastAsia="es-EC" w:bidi="ar-SA"/>
        </w:rPr>
      </w:pPr>
      <w:r w:rsidRPr="003E7AC1">
        <w:rPr>
          <w:rFonts w:ascii="Times New Roman" w:hAnsi="Times New Roman" w:cs="Times New Roman"/>
          <w:bCs/>
          <w:sz w:val="24"/>
          <w:szCs w:val="24"/>
          <w:lang w:val="es-EC" w:eastAsia="es-EC" w:bidi="ar-SA"/>
        </w:rPr>
        <w:t>Esta realidad</w:t>
      </w:r>
      <w:r w:rsidR="006D1691" w:rsidRPr="003E7AC1">
        <w:rPr>
          <w:rFonts w:ascii="Times New Roman" w:hAnsi="Times New Roman" w:cs="Times New Roman"/>
          <w:bCs/>
          <w:sz w:val="24"/>
          <w:szCs w:val="24"/>
          <w:lang w:val="es-EC" w:eastAsia="es-EC" w:bidi="ar-SA"/>
        </w:rPr>
        <w:t xml:space="preserve"> </w:t>
      </w:r>
      <w:r w:rsidRPr="003E7AC1">
        <w:rPr>
          <w:rFonts w:ascii="Times New Roman" w:hAnsi="Times New Roman" w:cs="Times New Roman"/>
          <w:bCs/>
          <w:sz w:val="24"/>
          <w:szCs w:val="24"/>
          <w:lang w:val="es-EC" w:eastAsia="es-EC" w:bidi="ar-SA"/>
        </w:rPr>
        <w:t xml:space="preserve">se </w:t>
      </w:r>
      <w:r w:rsidR="006D1691" w:rsidRPr="003E7AC1">
        <w:rPr>
          <w:rFonts w:ascii="Times New Roman" w:hAnsi="Times New Roman" w:cs="Times New Roman"/>
          <w:bCs/>
          <w:sz w:val="24"/>
          <w:szCs w:val="24"/>
          <w:lang w:val="es-EC" w:eastAsia="es-EC" w:bidi="ar-SA"/>
        </w:rPr>
        <w:t xml:space="preserve">evidencia en la </w:t>
      </w:r>
      <w:r w:rsidRPr="003E7AC1">
        <w:rPr>
          <w:rFonts w:ascii="Times New Roman" w:hAnsi="Times New Roman" w:cs="Times New Roman"/>
          <w:bCs/>
          <w:sz w:val="24"/>
          <w:szCs w:val="24"/>
          <w:u w:val="single"/>
          <w:lang w:val="es-EC" w:eastAsia="es-EC" w:bidi="ar-SA"/>
        </w:rPr>
        <w:t>Unidad Educativa Logroño</w:t>
      </w:r>
      <w:r w:rsidR="000A2563" w:rsidRPr="003E7AC1">
        <w:rPr>
          <w:rFonts w:ascii="Times New Roman" w:hAnsi="Times New Roman" w:cs="Times New Roman"/>
          <w:bCs/>
          <w:sz w:val="24"/>
          <w:szCs w:val="24"/>
          <w:lang w:val="es-EC" w:eastAsia="es-EC" w:bidi="ar-SA"/>
        </w:rPr>
        <w:t xml:space="preserve"> donde</w:t>
      </w:r>
      <w:r w:rsidRPr="003E7AC1">
        <w:rPr>
          <w:rFonts w:ascii="Times New Roman" w:hAnsi="Times New Roman" w:cs="Times New Roman"/>
          <w:bCs/>
          <w:sz w:val="24"/>
          <w:szCs w:val="24"/>
          <w:lang w:val="es-EC" w:eastAsia="es-EC" w:bidi="ar-SA"/>
        </w:rPr>
        <w:t xml:space="preserve"> </w:t>
      </w:r>
      <w:r w:rsidR="00BD657B" w:rsidRPr="003E7AC1">
        <w:rPr>
          <w:rFonts w:ascii="Times New Roman" w:hAnsi="Times New Roman" w:cs="Times New Roman"/>
          <w:bCs/>
          <w:sz w:val="24"/>
          <w:szCs w:val="24"/>
          <w:lang w:val="es-EC" w:eastAsia="es-EC" w:bidi="ar-SA"/>
        </w:rPr>
        <w:t>existen</w:t>
      </w:r>
      <w:r w:rsidRPr="003E7AC1">
        <w:rPr>
          <w:rFonts w:ascii="Times New Roman" w:hAnsi="Times New Roman" w:cs="Times New Roman"/>
          <w:bCs/>
          <w:sz w:val="24"/>
          <w:szCs w:val="24"/>
          <w:lang w:val="es-EC" w:eastAsia="es-EC" w:bidi="ar-SA"/>
        </w:rPr>
        <w:t xml:space="preserve"> dificultades en la enseñanza y aprendizaje de la multiplicación. Las observaciones realizadas en el aula </w:t>
      </w:r>
      <w:r w:rsidR="00FE21BD" w:rsidRPr="003E7AC1">
        <w:rPr>
          <w:rFonts w:ascii="Times New Roman" w:hAnsi="Times New Roman" w:cs="Times New Roman"/>
          <w:bCs/>
          <w:sz w:val="24"/>
          <w:szCs w:val="24"/>
          <w:lang w:val="es-EC" w:eastAsia="es-EC" w:bidi="ar-SA"/>
        </w:rPr>
        <w:t>demuestran</w:t>
      </w:r>
      <w:r w:rsidRPr="003E7AC1">
        <w:rPr>
          <w:rFonts w:ascii="Times New Roman" w:hAnsi="Times New Roman" w:cs="Times New Roman"/>
          <w:bCs/>
          <w:sz w:val="24"/>
          <w:szCs w:val="24"/>
          <w:lang w:val="es-EC" w:eastAsia="es-EC" w:bidi="ar-SA"/>
        </w:rPr>
        <w:t xml:space="preserve"> que la enseñanza </w:t>
      </w:r>
      <w:r w:rsidR="00FE21BD" w:rsidRPr="003E7AC1">
        <w:rPr>
          <w:rFonts w:ascii="Times New Roman" w:hAnsi="Times New Roman" w:cs="Times New Roman"/>
          <w:bCs/>
          <w:sz w:val="24"/>
          <w:szCs w:val="24"/>
          <w:lang w:val="es-EC" w:eastAsia="es-EC" w:bidi="ar-SA"/>
        </w:rPr>
        <w:t xml:space="preserve">prioriza </w:t>
      </w:r>
      <w:r w:rsidRPr="003E7AC1">
        <w:rPr>
          <w:rFonts w:ascii="Times New Roman" w:hAnsi="Times New Roman" w:cs="Times New Roman"/>
          <w:bCs/>
          <w:sz w:val="24"/>
          <w:szCs w:val="24"/>
          <w:lang w:val="es-EC" w:eastAsia="es-EC" w:bidi="ar-SA"/>
        </w:rPr>
        <w:t xml:space="preserve">la memorización de sin un enfoque práctico, lo que genera desinterés y dificultades en los estudiantes. Como resultado, muchos alumnos presentan problemas en la comprensión conceptual y en la </w:t>
      </w:r>
      <w:r w:rsidR="00FE21BD" w:rsidRPr="003E7AC1">
        <w:rPr>
          <w:rFonts w:ascii="Times New Roman" w:hAnsi="Times New Roman" w:cs="Times New Roman"/>
          <w:bCs/>
          <w:sz w:val="24"/>
          <w:szCs w:val="24"/>
          <w:lang w:val="es-EC" w:eastAsia="es-EC" w:bidi="ar-SA"/>
        </w:rPr>
        <w:t>resolución de problemas prácticos</w:t>
      </w:r>
      <w:r w:rsidRPr="003E7AC1">
        <w:rPr>
          <w:rFonts w:ascii="Times New Roman" w:hAnsi="Times New Roman" w:cs="Times New Roman"/>
          <w:bCs/>
          <w:sz w:val="24"/>
          <w:szCs w:val="24"/>
          <w:lang w:val="es-EC" w:eastAsia="es-EC" w:bidi="ar-SA"/>
        </w:rPr>
        <w:t xml:space="preserve"> de la multiplicación, reflejándose en un bajo desempeño académico y en una actitud negativa hacia el aprendizaje de las matemáticas. </w:t>
      </w:r>
      <w:r w:rsidR="00FE21BD" w:rsidRPr="003E7AC1">
        <w:rPr>
          <w:rFonts w:ascii="Times New Roman" w:hAnsi="Times New Roman" w:cs="Times New Roman"/>
          <w:bCs/>
          <w:sz w:val="24"/>
          <w:szCs w:val="24"/>
          <w:lang w:val="es-EC" w:eastAsia="es-EC" w:bidi="ar-SA"/>
        </w:rPr>
        <w:t>De esta manera</w:t>
      </w:r>
      <w:r w:rsidRPr="003E7AC1">
        <w:rPr>
          <w:rFonts w:ascii="Times New Roman" w:hAnsi="Times New Roman" w:cs="Times New Roman"/>
          <w:bCs/>
          <w:sz w:val="24"/>
          <w:szCs w:val="24"/>
          <w:lang w:val="es-EC" w:eastAsia="es-EC" w:bidi="ar-SA"/>
        </w:rPr>
        <w:t xml:space="preserve">, surge la necesidad de abordar el siguiente problema de investigación: </w:t>
      </w:r>
      <w:r w:rsidR="00672EF0" w:rsidRPr="003E7AC1">
        <w:rPr>
          <w:rFonts w:ascii="Times New Roman" w:eastAsia="Times New Roman" w:hAnsi="Times New Roman" w:cs="Times New Roman"/>
          <w:sz w:val="24"/>
          <w:szCs w:val="24"/>
          <w:lang w:val="es-EC"/>
        </w:rPr>
        <w:t>¿</w:t>
      </w:r>
      <w:r w:rsidR="00D855EC" w:rsidRPr="003E7AC1">
        <w:rPr>
          <w:rFonts w:ascii="Times New Roman" w:eastAsia="Times New Roman" w:hAnsi="Times New Roman" w:cs="Times New Roman"/>
          <w:sz w:val="24"/>
          <w:szCs w:val="24"/>
          <w:lang w:val="es-EC"/>
        </w:rPr>
        <w:t>c</w:t>
      </w:r>
      <w:r w:rsidR="00672EF0" w:rsidRPr="003E7AC1">
        <w:rPr>
          <w:rFonts w:ascii="Times New Roman" w:eastAsia="Times New Roman" w:hAnsi="Times New Roman" w:cs="Times New Roman"/>
          <w:sz w:val="24"/>
          <w:szCs w:val="24"/>
          <w:lang w:val="es-EC"/>
        </w:rPr>
        <w:t xml:space="preserve">ómo contribuir a la comprensión de la multiplicación en los estudiantes de quinto año de educación básica en la </w:t>
      </w:r>
      <w:r w:rsidR="00672EF0" w:rsidRPr="003E7AC1">
        <w:rPr>
          <w:rFonts w:ascii="Times New Roman" w:eastAsia="Times New Roman" w:hAnsi="Times New Roman" w:cs="Times New Roman"/>
          <w:sz w:val="24"/>
          <w:szCs w:val="24"/>
          <w:u w:val="single"/>
          <w:lang w:val="es-EC"/>
        </w:rPr>
        <w:t>Unidad Educativa Logroño</w:t>
      </w:r>
      <w:r w:rsidR="00672EF0" w:rsidRPr="003E7AC1">
        <w:rPr>
          <w:rFonts w:ascii="Times New Roman" w:eastAsia="Times New Roman" w:hAnsi="Times New Roman" w:cs="Times New Roman"/>
          <w:sz w:val="24"/>
          <w:szCs w:val="24"/>
          <w:lang w:val="es-EC"/>
        </w:rPr>
        <w:t>?</w:t>
      </w:r>
      <w:r w:rsidRPr="003E7AC1">
        <w:rPr>
          <w:rFonts w:ascii="Times New Roman" w:hAnsi="Times New Roman" w:cs="Times New Roman"/>
          <w:bCs/>
          <w:sz w:val="24"/>
          <w:szCs w:val="24"/>
          <w:lang w:val="es-EC" w:eastAsia="es-EC" w:bidi="ar-SA"/>
        </w:rPr>
        <w:t xml:space="preserve"> </w:t>
      </w:r>
      <w:r w:rsidR="00FE21BD" w:rsidRPr="003E7AC1">
        <w:rPr>
          <w:rFonts w:ascii="Times New Roman" w:hAnsi="Times New Roman" w:cs="Times New Roman"/>
          <w:bCs/>
          <w:sz w:val="24"/>
          <w:szCs w:val="24"/>
          <w:lang w:val="es-EC" w:eastAsia="es-EC" w:bidi="ar-SA"/>
        </w:rPr>
        <w:t>Con el fin de abordar esta problemática</w:t>
      </w:r>
      <w:r w:rsidRPr="003E7AC1">
        <w:rPr>
          <w:rFonts w:ascii="Times New Roman" w:hAnsi="Times New Roman" w:cs="Times New Roman"/>
          <w:bCs/>
          <w:sz w:val="24"/>
          <w:szCs w:val="24"/>
          <w:lang w:val="es-EC" w:eastAsia="es-EC" w:bidi="ar-SA"/>
        </w:rPr>
        <w:t xml:space="preserve">, el estudio se enmarca en un enfoque </w:t>
      </w:r>
      <w:r w:rsidR="00BD657B" w:rsidRPr="003E7AC1">
        <w:rPr>
          <w:rFonts w:ascii="Times New Roman" w:hAnsi="Times New Roman" w:cs="Times New Roman"/>
          <w:bCs/>
          <w:sz w:val="24"/>
          <w:szCs w:val="24"/>
          <w:lang w:val="es-EC" w:eastAsia="es-EC" w:bidi="ar-SA"/>
        </w:rPr>
        <w:t>mixto</w:t>
      </w:r>
      <w:r w:rsidRPr="003E7AC1">
        <w:rPr>
          <w:rFonts w:ascii="Times New Roman" w:hAnsi="Times New Roman" w:cs="Times New Roman"/>
          <w:bCs/>
          <w:sz w:val="24"/>
          <w:szCs w:val="24"/>
          <w:lang w:val="es-EC" w:eastAsia="es-EC" w:bidi="ar-SA"/>
        </w:rPr>
        <w:t xml:space="preserve"> dentro del paradigma </w:t>
      </w:r>
      <w:r w:rsidR="00BD657B" w:rsidRPr="003E7AC1">
        <w:rPr>
          <w:rFonts w:ascii="Times New Roman" w:hAnsi="Times New Roman" w:cs="Times New Roman"/>
          <w:bCs/>
          <w:sz w:val="24"/>
          <w:szCs w:val="24"/>
          <w:lang w:val="es-EC" w:eastAsia="es-EC" w:bidi="ar-SA"/>
        </w:rPr>
        <w:t>constructivista</w:t>
      </w:r>
      <w:r w:rsidRPr="003E7AC1">
        <w:rPr>
          <w:rFonts w:ascii="Times New Roman" w:hAnsi="Times New Roman" w:cs="Times New Roman"/>
          <w:bCs/>
          <w:sz w:val="24"/>
          <w:szCs w:val="24"/>
          <w:lang w:val="es-EC" w:eastAsia="es-EC" w:bidi="ar-SA"/>
        </w:rPr>
        <w:t>.</w:t>
      </w:r>
    </w:p>
    <w:p w14:paraId="1C8B9F00" w14:textId="3AD3DFC9" w:rsidR="002F3AE5" w:rsidRPr="003E7AC1" w:rsidRDefault="00FE21BD" w:rsidP="003E7AC1">
      <w:pPr>
        <w:spacing w:after="200" w:line="276" w:lineRule="auto"/>
        <w:jc w:val="both"/>
        <w:rPr>
          <w:rFonts w:ascii="Times New Roman" w:hAnsi="Times New Roman" w:cs="Times New Roman"/>
          <w:bCs/>
          <w:sz w:val="24"/>
          <w:szCs w:val="24"/>
          <w:lang w:val="es-EC" w:eastAsia="es-EC" w:bidi="ar-SA"/>
        </w:rPr>
      </w:pPr>
      <w:r w:rsidRPr="003E7AC1">
        <w:rPr>
          <w:rFonts w:ascii="Times New Roman" w:hAnsi="Times New Roman" w:cs="Times New Roman"/>
          <w:bCs/>
          <w:sz w:val="24"/>
          <w:szCs w:val="24"/>
          <w:lang w:val="es-EC" w:eastAsia="es-EC" w:bidi="ar-SA"/>
        </w:rPr>
        <w:t>Varias investigaciones sobre este tema</w:t>
      </w:r>
      <w:r w:rsidR="00DD0971" w:rsidRPr="003E7AC1">
        <w:rPr>
          <w:rFonts w:ascii="Times New Roman" w:hAnsi="Times New Roman" w:cs="Times New Roman"/>
          <w:bCs/>
          <w:sz w:val="24"/>
          <w:szCs w:val="24"/>
          <w:lang w:val="es-EC" w:eastAsia="es-EC" w:bidi="ar-SA"/>
        </w:rPr>
        <w:t xml:space="preserve"> confirman que, a</w:t>
      </w:r>
      <w:r w:rsidR="00F3611D" w:rsidRPr="003E7AC1">
        <w:rPr>
          <w:rFonts w:ascii="Times New Roman" w:hAnsi="Times New Roman" w:cs="Times New Roman"/>
          <w:bCs/>
          <w:sz w:val="24"/>
          <w:szCs w:val="24"/>
          <w:lang w:val="es-EC" w:eastAsia="es-EC" w:bidi="ar-SA"/>
        </w:rPr>
        <w:t xml:space="preserve">unque existen </w:t>
      </w:r>
      <w:r w:rsidR="00EA00E7" w:rsidRPr="003E7AC1">
        <w:rPr>
          <w:rFonts w:ascii="Times New Roman" w:hAnsi="Times New Roman" w:cs="Times New Roman"/>
          <w:bCs/>
          <w:sz w:val="24"/>
          <w:szCs w:val="24"/>
          <w:lang w:val="es-EC" w:eastAsia="es-EC" w:bidi="ar-SA"/>
        </w:rPr>
        <w:t>otras</w:t>
      </w:r>
      <w:r w:rsidR="00F3611D" w:rsidRPr="003E7AC1">
        <w:rPr>
          <w:rFonts w:ascii="Times New Roman" w:hAnsi="Times New Roman" w:cs="Times New Roman"/>
          <w:bCs/>
          <w:sz w:val="24"/>
          <w:szCs w:val="24"/>
          <w:lang w:val="es-EC" w:eastAsia="es-EC" w:bidi="ar-SA"/>
        </w:rPr>
        <w:t xml:space="preserve"> metodologías para mejorar el aprendizaje de las matemáticas, muchos docentes siguen empleando enfoques tradicionales basados en la repetición</w:t>
      </w:r>
      <w:r w:rsidRPr="003E7AC1">
        <w:rPr>
          <w:rFonts w:ascii="Times New Roman" w:hAnsi="Times New Roman" w:cs="Times New Roman"/>
          <w:bCs/>
          <w:sz w:val="24"/>
          <w:szCs w:val="24"/>
          <w:lang w:val="es-EC" w:eastAsia="es-EC" w:bidi="ar-SA"/>
        </w:rPr>
        <w:t>, mecanización de procedimientos y memorización</w:t>
      </w:r>
      <w:r w:rsidR="00F3611D" w:rsidRPr="003E7AC1">
        <w:rPr>
          <w:rFonts w:ascii="Times New Roman" w:hAnsi="Times New Roman" w:cs="Times New Roman"/>
          <w:bCs/>
          <w:sz w:val="24"/>
          <w:szCs w:val="24"/>
          <w:lang w:val="es-EC" w:eastAsia="es-EC" w:bidi="ar-SA"/>
        </w:rPr>
        <w:t>. No obstante, en la actualidad</w:t>
      </w:r>
      <w:r w:rsidR="002F3AE5" w:rsidRPr="003E7AC1">
        <w:rPr>
          <w:rFonts w:ascii="Times New Roman" w:hAnsi="Times New Roman" w:cs="Times New Roman"/>
          <w:bCs/>
          <w:sz w:val="24"/>
          <w:szCs w:val="24"/>
          <w:lang w:val="es-EC" w:eastAsia="es-EC" w:bidi="ar-SA"/>
        </w:rPr>
        <w:t>,</w:t>
      </w:r>
      <w:r w:rsidR="00672EF0" w:rsidRPr="003E7AC1">
        <w:rPr>
          <w:rFonts w:ascii="Times New Roman" w:hAnsi="Times New Roman" w:cs="Times New Roman"/>
          <w:bCs/>
          <w:sz w:val="24"/>
          <w:szCs w:val="24"/>
          <w:lang w:val="es-EC" w:eastAsia="es-EC" w:bidi="ar-SA"/>
        </w:rPr>
        <w:t xml:space="preserve"> </w:t>
      </w:r>
      <w:r w:rsidRPr="003E7AC1">
        <w:rPr>
          <w:rFonts w:ascii="Times New Roman" w:hAnsi="Times New Roman" w:cs="Times New Roman"/>
          <w:bCs/>
          <w:sz w:val="24"/>
          <w:szCs w:val="24"/>
          <w:lang w:val="es-EC" w:eastAsia="es-EC" w:bidi="ar-SA"/>
        </w:rPr>
        <w:t xml:space="preserve">se </w:t>
      </w:r>
      <w:r w:rsidR="002F3AE5" w:rsidRPr="003E7AC1">
        <w:rPr>
          <w:rFonts w:ascii="Times New Roman" w:hAnsi="Times New Roman" w:cs="Times New Roman"/>
          <w:bCs/>
          <w:sz w:val="24"/>
          <w:szCs w:val="24"/>
          <w:lang w:val="es-EC" w:eastAsia="es-EC" w:bidi="ar-SA"/>
        </w:rPr>
        <w:t xml:space="preserve">ha explorado el impacto de </w:t>
      </w:r>
      <w:r w:rsidR="00E803EC" w:rsidRPr="003E7AC1">
        <w:rPr>
          <w:rFonts w:ascii="Times New Roman" w:hAnsi="Times New Roman" w:cs="Times New Roman"/>
          <w:bCs/>
          <w:sz w:val="24"/>
          <w:szCs w:val="24"/>
          <w:lang w:val="es-EC" w:eastAsia="es-EC" w:bidi="ar-SA"/>
        </w:rPr>
        <w:t>metodologías</w:t>
      </w:r>
      <w:r w:rsidR="002F3AE5" w:rsidRPr="003E7AC1">
        <w:rPr>
          <w:rFonts w:ascii="Times New Roman" w:hAnsi="Times New Roman" w:cs="Times New Roman"/>
          <w:bCs/>
          <w:sz w:val="24"/>
          <w:szCs w:val="24"/>
          <w:lang w:val="es-EC" w:eastAsia="es-EC" w:bidi="ar-SA"/>
        </w:rPr>
        <w:t xml:space="preserve"> innovadoras en la enseñanza de la multiplicación</w:t>
      </w:r>
      <w:r w:rsidRPr="003E7AC1">
        <w:rPr>
          <w:rFonts w:ascii="Times New Roman" w:hAnsi="Times New Roman" w:cs="Times New Roman"/>
          <w:bCs/>
          <w:sz w:val="24"/>
          <w:szCs w:val="24"/>
          <w:lang w:val="es-EC" w:eastAsia="es-EC" w:bidi="ar-SA"/>
        </w:rPr>
        <w:t xml:space="preserve"> con excelentes resultados</w:t>
      </w:r>
      <w:r w:rsidR="002F3AE5" w:rsidRPr="003E7AC1">
        <w:rPr>
          <w:rFonts w:ascii="Times New Roman" w:hAnsi="Times New Roman" w:cs="Times New Roman"/>
          <w:bCs/>
          <w:sz w:val="24"/>
          <w:szCs w:val="24"/>
          <w:lang w:val="es-EC" w:eastAsia="es-EC" w:bidi="ar-SA"/>
        </w:rPr>
        <w:t xml:space="preserve">. </w:t>
      </w:r>
      <w:r w:rsidR="0069197B" w:rsidRPr="003E7AC1">
        <w:rPr>
          <w:rFonts w:ascii="Times New Roman" w:hAnsi="Times New Roman" w:cs="Times New Roman"/>
          <w:sz w:val="24"/>
          <w:szCs w:val="24"/>
          <w:lang w:val="es-EC" w:eastAsia="es-EC" w:bidi="ar-SA"/>
        </w:rPr>
        <w:t xml:space="preserve">Fernández et al. (2025) </w:t>
      </w:r>
      <w:r w:rsidRPr="003E7AC1">
        <w:rPr>
          <w:rFonts w:ascii="Times New Roman" w:hAnsi="Times New Roman" w:cs="Times New Roman"/>
          <w:bCs/>
          <w:sz w:val="24"/>
          <w:szCs w:val="24"/>
          <w:lang w:val="es-EC" w:eastAsia="es-EC" w:bidi="ar-SA"/>
        </w:rPr>
        <w:t xml:space="preserve">demuestran </w:t>
      </w:r>
      <w:r w:rsidR="002F3AE5" w:rsidRPr="003E7AC1">
        <w:rPr>
          <w:rFonts w:ascii="Times New Roman" w:hAnsi="Times New Roman" w:cs="Times New Roman"/>
          <w:bCs/>
          <w:sz w:val="24"/>
          <w:szCs w:val="24"/>
          <w:lang w:val="es-EC" w:eastAsia="es-EC" w:bidi="ar-SA"/>
        </w:rPr>
        <w:t xml:space="preserve">que el uso de materiales manipulativos, como bloques y fichas, facilita la comprensión conceptual en estudiantes de educación básica. </w:t>
      </w:r>
      <w:r w:rsidRPr="003E7AC1">
        <w:rPr>
          <w:rFonts w:ascii="Times New Roman" w:hAnsi="Times New Roman" w:cs="Times New Roman"/>
          <w:bCs/>
          <w:sz w:val="24"/>
          <w:szCs w:val="24"/>
          <w:lang w:val="es-EC" w:eastAsia="es-EC" w:bidi="ar-SA"/>
        </w:rPr>
        <w:t>Asimismo</w:t>
      </w:r>
      <w:r w:rsidR="002F3AE5" w:rsidRPr="003E7AC1">
        <w:rPr>
          <w:rFonts w:ascii="Times New Roman" w:hAnsi="Times New Roman" w:cs="Times New Roman"/>
          <w:bCs/>
          <w:sz w:val="24"/>
          <w:szCs w:val="24"/>
          <w:lang w:val="es-EC" w:eastAsia="es-EC" w:bidi="ar-SA"/>
        </w:rPr>
        <w:t xml:space="preserve"> </w:t>
      </w:r>
      <w:r w:rsidR="00B04D36" w:rsidRPr="003E7AC1">
        <w:rPr>
          <w:rFonts w:ascii="Times New Roman" w:hAnsi="Times New Roman" w:cs="Times New Roman"/>
          <w:sz w:val="24"/>
          <w:szCs w:val="24"/>
          <w:lang w:val="es-EC" w:eastAsia="es-EC" w:bidi="ar-SA"/>
        </w:rPr>
        <w:t xml:space="preserve">Chiguano &amp; Sicha (2024) </w:t>
      </w:r>
      <w:r w:rsidR="002F3AE5" w:rsidRPr="003E7AC1">
        <w:rPr>
          <w:rFonts w:ascii="Times New Roman" w:hAnsi="Times New Roman" w:cs="Times New Roman"/>
          <w:bCs/>
          <w:sz w:val="24"/>
          <w:szCs w:val="24"/>
          <w:lang w:val="es-EC" w:eastAsia="es-EC" w:bidi="ar-SA"/>
        </w:rPr>
        <w:t>destacan que la aplicación de juegos didácticos y herramientas digitales no solo refuerza</w:t>
      </w:r>
      <w:r w:rsidR="00672EF0" w:rsidRPr="003E7AC1">
        <w:rPr>
          <w:rFonts w:ascii="Times New Roman" w:hAnsi="Times New Roman" w:cs="Times New Roman"/>
          <w:bCs/>
          <w:sz w:val="24"/>
          <w:szCs w:val="24"/>
          <w:lang w:val="es-EC" w:eastAsia="es-EC" w:bidi="ar-SA"/>
        </w:rPr>
        <w:t>n</w:t>
      </w:r>
      <w:r w:rsidR="002F3AE5" w:rsidRPr="003E7AC1">
        <w:rPr>
          <w:rFonts w:ascii="Times New Roman" w:hAnsi="Times New Roman" w:cs="Times New Roman"/>
          <w:bCs/>
          <w:sz w:val="24"/>
          <w:szCs w:val="24"/>
          <w:lang w:val="es-EC" w:eastAsia="es-EC" w:bidi="ar-SA"/>
        </w:rPr>
        <w:t xml:space="preserve"> el aprendizaje, sino que también incrementa</w:t>
      </w:r>
      <w:r w:rsidR="00672EF0" w:rsidRPr="003E7AC1">
        <w:rPr>
          <w:rFonts w:ascii="Times New Roman" w:hAnsi="Times New Roman" w:cs="Times New Roman"/>
          <w:bCs/>
          <w:sz w:val="24"/>
          <w:szCs w:val="24"/>
          <w:lang w:val="es-EC" w:eastAsia="es-EC" w:bidi="ar-SA"/>
        </w:rPr>
        <w:t>n</w:t>
      </w:r>
      <w:r w:rsidR="002F3AE5" w:rsidRPr="003E7AC1">
        <w:rPr>
          <w:rFonts w:ascii="Times New Roman" w:hAnsi="Times New Roman" w:cs="Times New Roman"/>
          <w:bCs/>
          <w:sz w:val="24"/>
          <w:szCs w:val="24"/>
          <w:lang w:val="es-EC" w:eastAsia="es-EC" w:bidi="ar-SA"/>
        </w:rPr>
        <w:t xml:space="preserve"> la motivación de los </w:t>
      </w:r>
      <w:r w:rsidRPr="003E7AC1">
        <w:rPr>
          <w:rFonts w:ascii="Times New Roman" w:hAnsi="Times New Roman" w:cs="Times New Roman"/>
          <w:bCs/>
          <w:sz w:val="24"/>
          <w:szCs w:val="24"/>
          <w:lang w:val="es-EC" w:eastAsia="es-EC" w:bidi="ar-SA"/>
        </w:rPr>
        <w:t>estudiantes</w:t>
      </w:r>
      <w:r w:rsidR="002F3AE5" w:rsidRPr="003E7AC1">
        <w:rPr>
          <w:rFonts w:ascii="Times New Roman" w:hAnsi="Times New Roman" w:cs="Times New Roman"/>
          <w:bCs/>
          <w:sz w:val="24"/>
          <w:szCs w:val="24"/>
          <w:lang w:val="es-EC" w:eastAsia="es-EC" w:bidi="ar-SA"/>
        </w:rPr>
        <w:t xml:space="preserve">. </w:t>
      </w:r>
      <w:r w:rsidRPr="003E7AC1">
        <w:rPr>
          <w:rFonts w:ascii="Times New Roman" w:hAnsi="Times New Roman" w:cs="Times New Roman"/>
          <w:bCs/>
          <w:sz w:val="24"/>
          <w:szCs w:val="24"/>
          <w:lang w:val="es-EC" w:eastAsia="es-EC" w:bidi="ar-SA"/>
        </w:rPr>
        <w:t>También</w:t>
      </w:r>
      <w:r w:rsidR="002F3AE5" w:rsidRPr="003E7AC1">
        <w:rPr>
          <w:rFonts w:ascii="Times New Roman" w:hAnsi="Times New Roman" w:cs="Times New Roman"/>
          <w:bCs/>
          <w:sz w:val="24"/>
          <w:szCs w:val="24"/>
          <w:lang w:val="es-EC" w:eastAsia="es-EC" w:bidi="ar-SA"/>
        </w:rPr>
        <w:t xml:space="preserve"> </w:t>
      </w:r>
      <w:r w:rsidR="00B04D36" w:rsidRPr="003E7AC1">
        <w:rPr>
          <w:rFonts w:ascii="Times New Roman" w:hAnsi="Times New Roman" w:cs="Times New Roman"/>
          <w:sz w:val="24"/>
          <w:szCs w:val="24"/>
          <w:lang w:val="es-EC" w:eastAsia="es-EC" w:bidi="ar-SA"/>
        </w:rPr>
        <w:t>Cedeño et al. (2020)</w:t>
      </w:r>
      <w:r w:rsidR="00B04D36" w:rsidRPr="003E7AC1">
        <w:rPr>
          <w:rFonts w:ascii="Times New Roman" w:hAnsi="Times New Roman" w:cs="Times New Roman"/>
          <w:bCs/>
          <w:sz w:val="24"/>
          <w:szCs w:val="24"/>
          <w:lang w:val="es-EC" w:eastAsia="es-EC" w:bidi="ar-SA"/>
        </w:rPr>
        <w:t xml:space="preserve"> </w:t>
      </w:r>
      <w:r w:rsidR="002F3AE5" w:rsidRPr="003E7AC1">
        <w:rPr>
          <w:rFonts w:ascii="Times New Roman" w:hAnsi="Times New Roman" w:cs="Times New Roman"/>
          <w:bCs/>
          <w:sz w:val="24"/>
          <w:szCs w:val="24"/>
          <w:lang w:val="es-EC" w:eastAsia="es-EC" w:bidi="ar-SA"/>
        </w:rPr>
        <w:t xml:space="preserve">sugieren que la enseñanza de la multiplicación debe partir </w:t>
      </w:r>
      <w:r w:rsidRPr="003E7AC1">
        <w:rPr>
          <w:rFonts w:ascii="Times New Roman" w:hAnsi="Times New Roman" w:cs="Times New Roman"/>
          <w:bCs/>
          <w:sz w:val="24"/>
          <w:szCs w:val="24"/>
          <w:lang w:val="es-EC" w:eastAsia="es-EC" w:bidi="ar-SA"/>
        </w:rPr>
        <w:t>de la identificación de secuencias y patrones</w:t>
      </w:r>
      <w:r w:rsidR="002F3AE5" w:rsidRPr="003E7AC1">
        <w:rPr>
          <w:rFonts w:ascii="Times New Roman" w:hAnsi="Times New Roman" w:cs="Times New Roman"/>
          <w:bCs/>
          <w:sz w:val="24"/>
          <w:szCs w:val="24"/>
          <w:lang w:val="es-EC" w:eastAsia="es-EC" w:bidi="ar-SA"/>
        </w:rPr>
        <w:t xml:space="preserve"> numéricos, mientras que </w:t>
      </w:r>
      <w:r w:rsidR="00244882" w:rsidRPr="003E7AC1">
        <w:rPr>
          <w:rFonts w:ascii="Times New Roman" w:hAnsi="Times New Roman" w:cs="Times New Roman"/>
          <w:sz w:val="24"/>
          <w:szCs w:val="24"/>
          <w:lang w:val="es-EC" w:eastAsia="es-EC" w:bidi="ar-SA"/>
        </w:rPr>
        <w:t>Rodrigo</w:t>
      </w:r>
      <w:r w:rsidR="00164E62" w:rsidRPr="003E7AC1">
        <w:rPr>
          <w:rFonts w:ascii="Times New Roman" w:hAnsi="Times New Roman" w:cs="Times New Roman"/>
          <w:sz w:val="24"/>
          <w:szCs w:val="24"/>
          <w:lang w:val="es-EC" w:eastAsia="es-EC" w:bidi="ar-SA"/>
        </w:rPr>
        <w:t>-Huete</w:t>
      </w:r>
      <w:r w:rsidR="00244882" w:rsidRPr="003E7AC1">
        <w:rPr>
          <w:rFonts w:ascii="Times New Roman" w:hAnsi="Times New Roman" w:cs="Times New Roman"/>
          <w:sz w:val="24"/>
          <w:szCs w:val="24"/>
          <w:lang w:val="es-EC" w:eastAsia="es-EC" w:bidi="ar-SA"/>
        </w:rPr>
        <w:t xml:space="preserve"> (2017)</w:t>
      </w:r>
      <w:r w:rsidR="00244882" w:rsidRPr="003E7AC1">
        <w:rPr>
          <w:rFonts w:ascii="Times New Roman" w:hAnsi="Times New Roman" w:cs="Times New Roman"/>
          <w:bCs/>
          <w:sz w:val="24"/>
          <w:szCs w:val="24"/>
          <w:lang w:val="es-EC" w:eastAsia="es-EC" w:bidi="ar-SA"/>
        </w:rPr>
        <w:t xml:space="preserve"> </w:t>
      </w:r>
      <w:r w:rsidR="00D40143" w:rsidRPr="003E7AC1">
        <w:rPr>
          <w:rFonts w:ascii="Times New Roman" w:hAnsi="Times New Roman" w:cs="Times New Roman"/>
          <w:bCs/>
          <w:sz w:val="24"/>
          <w:szCs w:val="24"/>
          <w:lang w:val="es-EC" w:eastAsia="es-EC" w:bidi="ar-SA"/>
        </w:rPr>
        <w:t>señalan las ventajas</w:t>
      </w:r>
      <w:r w:rsidR="002F3AE5" w:rsidRPr="003E7AC1">
        <w:rPr>
          <w:rFonts w:ascii="Times New Roman" w:hAnsi="Times New Roman" w:cs="Times New Roman"/>
          <w:bCs/>
          <w:sz w:val="24"/>
          <w:szCs w:val="24"/>
          <w:lang w:val="es-EC" w:eastAsia="es-EC" w:bidi="ar-SA"/>
        </w:rPr>
        <w:t xml:space="preserve"> el uso de recursos visuales y actividades grupales para fortalecer la comprensión</w:t>
      </w:r>
      <w:r w:rsidR="00D40143" w:rsidRPr="003E7AC1">
        <w:rPr>
          <w:rFonts w:ascii="Times New Roman" w:hAnsi="Times New Roman" w:cs="Times New Roman"/>
          <w:bCs/>
          <w:sz w:val="24"/>
          <w:szCs w:val="24"/>
          <w:lang w:val="es-EC" w:eastAsia="es-EC" w:bidi="ar-SA"/>
        </w:rPr>
        <w:t xml:space="preserve"> en </w:t>
      </w:r>
      <w:r w:rsidR="00AB26F4" w:rsidRPr="003E7AC1">
        <w:rPr>
          <w:rFonts w:ascii="Times New Roman" w:hAnsi="Times New Roman" w:cs="Times New Roman"/>
          <w:bCs/>
          <w:sz w:val="24"/>
          <w:szCs w:val="24"/>
          <w:lang w:val="es-EC" w:eastAsia="es-EC" w:bidi="ar-SA"/>
        </w:rPr>
        <w:t>esta</w:t>
      </w:r>
      <w:r w:rsidR="00D40143" w:rsidRPr="003E7AC1">
        <w:rPr>
          <w:rFonts w:ascii="Times New Roman" w:hAnsi="Times New Roman" w:cs="Times New Roman"/>
          <w:bCs/>
          <w:sz w:val="24"/>
          <w:szCs w:val="24"/>
          <w:lang w:val="es-EC" w:eastAsia="es-EC" w:bidi="ar-SA"/>
        </w:rPr>
        <w:t xml:space="preserve"> asignatura</w:t>
      </w:r>
      <w:r w:rsidR="002F3AE5" w:rsidRPr="003E7AC1">
        <w:rPr>
          <w:rFonts w:ascii="Times New Roman" w:hAnsi="Times New Roman" w:cs="Times New Roman"/>
          <w:bCs/>
          <w:sz w:val="24"/>
          <w:szCs w:val="24"/>
          <w:lang w:val="es-EC" w:eastAsia="es-EC" w:bidi="ar-SA"/>
        </w:rPr>
        <w:t xml:space="preserve">. </w:t>
      </w:r>
      <w:r w:rsidR="00B04D36" w:rsidRPr="003E7AC1">
        <w:rPr>
          <w:rFonts w:ascii="Times New Roman" w:hAnsi="Times New Roman" w:cs="Times New Roman"/>
          <w:sz w:val="24"/>
          <w:szCs w:val="24"/>
          <w:lang w:val="es-EC" w:eastAsia="es-EC" w:bidi="ar-SA"/>
        </w:rPr>
        <w:t xml:space="preserve">Fernández et al. (2025) </w:t>
      </w:r>
      <w:r w:rsidRPr="003E7AC1">
        <w:rPr>
          <w:rFonts w:ascii="Times New Roman" w:hAnsi="Times New Roman" w:cs="Times New Roman"/>
          <w:bCs/>
          <w:sz w:val="24"/>
          <w:szCs w:val="24"/>
          <w:lang w:val="es-EC" w:eastAsia="es-EC" w:bidi="ar-SA"/>
        </w:rPr>
        <w:t>explican</w:t>
      </w:r>
      <w:r w:rsidR="002F3AE5" w:rsidRPr="003E7AC1">
        <w:rPr>
          <w:rFonts w:ascii="Times New Roman" w:hAnsi="Times New Roman" w:cs="Times New Roman"/>
          <w:bCs/>
          <w:sz w:val="24"/>
          <w:szCs w:val="24"/>
          <w:lang w:val="es-EC" w:eastAsia="es-EC" w:bidi="ar-SA"/>
        </w:rPr>
        <w:t xml:space="preserve"> que el </w:t>
      </w:r>
      <w:r w:rsidR="00AB26F4" w:rsidRPr="003E7AC1">
        <w:rPr>
          <w:rFonts w:ascii="Times New Roman" w:hAnsi="Times New Roman" w:cs="Times New Roman"/>
          <w:bCs/>
          <w:sz w:val="24"/>
          <w:szCs w:val="24"/>
          <w:lang w:val="es-EC" w:eastAsia="es-EC" w:bidi="ar-SA"/>
        </w:rPr>
        <w:t>pensamiento crítico y reflexivo</w:t>
      </w:r>
      <w:r w:rsidR="002F3AE5" w:rsidRPr="003E7AC1">
        <w:rPr>
          <w:rFonts w:ascii="Times New Roman" w:hAnsi="Times New Roman" w:cs="Times New Roman"/>
          <w:bCs/>
          <w:sz w:val="24"/>
          <w:szCs w:val="24"/>
          <w:lang w:val="es-EC" w:eastAsia="es-EC" w:bidi="ar-SA"/>
        </w:rPr>
        <w:t xml:space="preserve"> de los estudiantes influye directamente en su </w:t>
      </w:r>
      <w:r w:rsidR="00AB26F4" w:rsidRPr="003E7AC1">
        <w:rPr>
          <w:rFonts w:ascii="Times New Roman" w:hAnsi="Times New Roman" w:cs="Times New Roman"/>
          <w:bCs/>
          <w:sz w:val="24"/>
          <w:szCs w:val="24"/>
          <w:lang w:val="es-EC" w:eastAsia="es-EC" w:bidi="ar-SA"/>
        </w:rPr>
        <w:t>rendimiento en las matemáticas</w:t>
      </w:r>
      <w:r w:rsidR="002F3AE5" w:rsidRPr="003E7AC1">
        <w:rPr>
          <w:rFonts w:ascii="Times New Roman" w:hAnsi="Times New Roman" w:cs="Times New Roman"/>
          <w:bCs/>
          <w:sz w:val="24"/>
          <w:szCs w:val="24"/>
          <w:lang w:val="es-EC" w:eastAsia="es-EC" w:bidi="ar-SA"/>
        </w:rPr>
        <w:t>. En esta misma línea</w:t>
      </w:r>
      <w:r w:rsidR="00B04D36" w:rsidRPr="003E7AC1">
        <w:rPr>
          <w:rFonts w:ascii="Times New Roman" w:hAnsi="Times New Roman" w:cs="Times New Roman"/>
          <w:bCs/>
          <w:sz w:val="24"/>
          <w:szCs w:val="24"/>
          <w:lang w:val="es-EC" w:eastAsia="es-EC" w:bidi="ar-SA"/>
        </w:rPr>
        <w:t xml:space="preserve"> </w:t>
      </w:r>
      <w:r w:rsidR="00B04D36" w:rsidRPr="003E7AC1">
        <w:rPr>
          <w:rFonts w:ascii="Times New Roman" w:hAnsi="Times New Roman" w:cs="Times New Roman"/>
          <w:sz w:val="24"/>
          <w:szCs w:val="24"/>
          <w:lang w:val="es-EC" w:eastAsia="es-EC" w:bidi="ar-SA"/>
        </w:rPr>
        <w:t>Verde et al. (2024)</w:t>
      </w:r>
      <w:r w:rsidR="002F3AE5" w:rsidRPr="003E7AC1">
        <w:rPr>
          <w:rFonts w:ascii="Times New Roman" w:hAnsi="Times New Roman" w:cs="Times New Roman"/>
          <w:bCs/>
          <w:sz w:val="24"/>
          <w:szCs w:val="24"/>
          <w:lang w:val="es-EC" w:eastAsia="es-EC" w:bidi="ar-SA"/>
        </w:rPr>
        <w:t xml:space="preserve"> argumenta que el uso de materiales concretos y actividades lúdicas facilita</w:t>
      </w:r>
      <w:r w:rsidR="00672EF0" w:rsidRPr="003E7AC1">
        <w:rPr>
          <w:rFonts w:ascii="Times New Roman" w:hAnsi="Times New Roman" w:cs="Times New Roman"/>
          <w:bCs/>
          <w:sz w:val="24"/>
          <w:szCs w:val="24"/>
          <w:lang w:val="es-EC" w:eastAsia="es-EC" w:bidi="ar-SA"/>
        </w:rPr>
        <w:t>n</w:t>
      </w:r>
      <w:r w:rsidR="002F3AE5" w:rsidRPr="003E7AC1">
        <w:rPr>
          <w:rFonts w:ascii="Times New Roman" w:hAnsi="Times New Roman" w:cs="Times New Roman"/>
          <w:bCs/>
          <w:sz w:val="24"/>
          <w:szCs w:val="24"/>
          <w:lang w:val="es-EC" w:eastAsia="es-EC" w:bidi="ar-SA"/>
        </w:rPr>
        <w:t xml:space="preserve"> la asimilación de los conceptos matemáticos.</w:t>
      </w:r>
    </w:p>
    <w:p w14:paraId="0EE98F63" w14:textId="1FC83B42" w:rsidR="00DD0971" w:rsidRPr="003E7AC1" w:rsidRDefault="00DD0971" w:rsidP="003E7AC1">
      <w:pPr>
        <w:spacing w:after="200" w:line="276" w:lineRule="auto"/>
        <w:jc w:val="both"/>
        <w:rPr>
          <w:rFonts w:ascii="Times New Roman" w:hAnsi="Times New Roman" w:cs="Times New Roman"/>
          <w:bCs/>
          <w:sz w:val="24"/>
          <w:szCs w:val="24"/>
          <w:lang w:val="es-EC" w:eastAsia="es-EC" w:bidi="ar-SA"/>
        </w:rPr>
      </w:pPr>
      <w:r w:rsidRPr="003E7AC1">
        <w:rPr>
          <w:rFonts w:ascii="Times New Roman" w:hAnsi="Times New Roman" w:cs="Times New Roman"/>
          <w:bCs/>
          <w:sz w:val="24"/>
          <w:szCs w:val="24"/>
          <w:lang w:val="es-EC" w:eastAsia="es-EC" w:bidi="ar-SA"/>
        </w:rPr>
        <w:t xml:space="preserve">A nivel internacional informes como el de </w:t>
      </w:r>
      <w:r w:rsidR="003D3829" w:rsidRPr="003E7AC1">
        <w:rPr>
          <w:rFonts w:ascii="Times New Roman" w:hAnsi="Times New Roman" w:cs="Times New Roman"/>
          <w:sz w:val="24"/>
          <w:szCs w:val="24"/>
          <w:u w:val="single"/>
          <w:lang w:val="es-MX"/>
        </w:rPr>
        <w:t>Organization</w:t>
      </w:r>
      <w:r w:rsidR="003D3829" w:rsidRPr="003E7AC1">
        <w:rPr>
          <w:rFonts w:ascii="Times New Roman" w:hAnsi="Times New Roman" w:cs="Times New Roman"/>
          <w:sz w:val="24"/>
          <w:szCs w:val="24"/>
          <w:u w:val="single"/>
          <w:lang w:val="es-MX" w:bidi="ar-SA"/>
        </w:rPr>
        <w:t xml:space="preserve"> for Economic Co-operation and Development</w:t>
      </w:r>
      <w:r w:rsidR="003D3829" w:rsidRPr="003E7AC1">
        <w:rPr>
          <w:rFonts w:ascii="Times New Roman" w:hAnsi="Times New Roman" w:cs="Times New Roman"/>
          <w:sz w:val="24"/>
          <w:szCs w:val="24"/>
          <w:lang w:val="es-MX" w:bidi="ar-SA"/>
        </w:rPr>
        <w:t xml:space="preserve"> (OECD, </w:t>
      </w:r>
      <w:r w:rsidR="004D3B9B" w:rsidRPr="003E7AC1">
        <w:rPr>
          <w:rFonts w:ascii="Times New Roman" w:hAnsi="Times New Roman" w:cs="Times New Roman"/>
          <w:sz w:val="24"/>
          <w:szCs w:val="24"/>
          <w:lang w:val="es-MX"/>
        </w:rPr>
        <w:t>2024</w:t>
      </w:r>
      <w:r w:rsidR="003D3829" w:rsidRPr="003E7AC1">
        <w:rPr>
          <w:rFonts w:ascii="Times New Roman" w:hAnsi="Times New Roman" w:cs="Times New Roman"/>
          <w:sz w:val="24"/>
          <w:szCs w:val="24"/>
          <w:lang w:val="es-MX"/>
        </w:rPr>
        <w:t>)</w:t>
      </w:r>
      <w:r w:rsidRPr="003E7AC1">
        <w:rPr>
          <w:rFonts w:ascii="Times New Roman" w:hAnsi="Times New Roman" w:cs="Times New Roman"/>
          <w:bCs/>
          <w:sz w:val="24"/>
          <w:szCs w:val="24"/>
          <w:lang w:val="es-EC" w:eastAsia="es-EC" w:bidi="ar-SA"/>
        </w:rPr>
        <w:t xml:space="preserve"> </w:t>
      </w:r>
      <w:r w:rsidR="00A5752E" w:rsidRPr="003E7AC1">
        <w:rPr>
          <w:rFonts w:ascii="Times New Roman" w:hAnsi="Times New Roman" w:cs="Times New Roman"/>
          <w:bCs/>
          <w:sz w:val="24"/>
          <w:szCs w:val="24"/>
          <w:lang w:val="es-EC" w:eastAsia="es-EC" w:bidi="ar-SA"/>
        </w:rPr>
        <w:t>destacan</w:t>
      </w:r>
      <w:r w:rsidRPr="003E7AC1">
        <w:rPr>
          <w:rFonts w:ascii="Times New Roman" w:hAnsi="Times New Roman" w:cs="Times New Roman"/>
          <w:bCs/>
          <w:sz w:val="24"/>
          <w:szCs w:val="24"/>
          <w:lang w:val="es-EC" w:eastAsia="es-EC" w:bidi="ar-SA"/>
        </w:rPr>
        <w:t xml:space="preserve"> la importancia </w:t>
      </w:r>
      <w:r w:rsidR="00A5752E" w:rsidRPr="003E7AC1">
        <w:rPr>
          <w:rFonts w:ascii="Times New Roman" w:hAnsi="Times New Roman" w:cs="Times New Roman"/>
          <w:bCs/>
          <w:sz w:val="24"/>
          <w:szCs w:val="24"/>
          <w:lang w:val="es-EC" w:eastAsia="es-EC" w:bidi="ar-SA"/>
        </w:rPr>
        <w:t>las</w:t>
      </w:r>
      <w:r w:rsidRPr="003E7AC1">
        <w:rPr>
          <w:rFonts w:ascii="Times New Roman" w:hAnsi="Times New Roman" w:cs="Times New Roman"/>
          <w:bCs/>
          <w:sz w:val="24"/>
          <w:szCs w:val="24"/>
          <w:lang w:val="es-EC" w:eastAsia="es-EC" w:bidi="ar-SA"/>
        </w:rPr>
        <w:t xml:space="preserve"> metodologías activas</w:t>
      </w:r>
      <w:r w:rsidR="00A5752E" w:rsidRPr="003E7AC1">
        <w:rPr>
          <w:rFonts w:ascii="Times New Roman" w:hAnsi="Times New Roman" w:cs="Times New Roman"/>
          <w:bCs/>
          <w:sz w:val="24"/>
          <w:szCs w:val="24"/>
          <w:lang w:val="es-EC" w:eastAsia="es-EC" w:bidi="ar-SA"/>
        </w:rPr>
        <w:t xml:space="preserve"> </w:t>
      </w:r>
      <w:r w:rsidR="00AB26F4" w:rsidRPr="003E7AC1">
        <w:rPr>
          <w:rFonts w:ascii="Times New Roman" w:hAnsi="Times New Roman" w:cs="Times New Roman"/>
          <w:bCs/>
          <w:sz w:val="24"/>
          <w:szCs w:val="24"/>
          <w:lang w:val="es-EC" w:eastAsia="es-EC" w:bidi="ar-SA"/>
        </w:rPr>
        <w:t>para</w:t>
      </w:r>
      <w:r w:rsidR="00A5752E" w:rsidRPr="003E7AC1">
        <w:rPr>
          <w:rFonts w:ascii="Times New Roman" w:hAnsi="Times New Roman" w:cs="Times New Roman"/>
          <w:bCs/>
          <w:sz w:val="24"/>
          <w:szCs w:val="24"/>
          <w:lang w:val="es-EC" w:eastAsia="es-EC" w:bidi="ar-SA"/>
        </w:rPr>
        <w:t xml:space="preserve"> enseñar </w:t>
      </w:r>
      <w:r w:rsidRPr="003E7AC1">
        <w:rPr>
          <w:rFonts w:ascii="Times New Roman" w:hAnsi="Times New Roman" w:cs="Times New Roman"/>
          <w:bCs/>
          <w:sz w:val="24"/>
          <w:szCs w:val="24"/>
          <w:lang w:val="es-EC" w:eastAsia="es-EC" w:bidi="ar-SA"/>
        </w:rPr>
        <w:t xml:space="preserve">matemáticas, </w:t>
      </w:r>
      <w:r w:rsidR="00A5752E" w:rsidRPr="003E7AC1">
        <w:rPr>
          <w:rFonts w:ascii="Times New Roman" w:hAnsi="Times New Roman" w:cs="Times New Roman"/>
          <w:bCs/>
          <w:sz w:val="24"/>
          <w:szCs w:val="24"/>
          <w:lang w:val="es-EC" w:eastAsia="es-EC" w:bidi="ar-SA"/>
        </w:rPr>
        <w:t>insistiendo en</w:t>
      </w:r>
      <w:r w:rsidRPr="003E7AC1">
        <w:rPr>
          <w:rFonts w:ascii="Times New Roman" w:hAnsi="Times New Roman" w:cs="Times New Roman"/>
          <w:bCs/>
          <w:sz w:val="24"/>
          <w:szCs w:val="24"/>
          <w:lang w:val="es-EC" w:eastAsia="es-EC" w:bidi="ar-SA"/>
        </w:rPr>
        <w:t xml:space="preserve"> el uso de tecnologías educativas para mejorar </w:t>
      </w:r>
      <w:r w:rsidR="00AB26F4" w:rsidRPr="003E7AC1">
        <w:rPr>
          <w:rFonts w:ascii="Times New Roman" w:hAnsi="Times New Roman" w:cs="Times New Roman"/>
          <w:bCs/>
          <w:sz w:val="24"/>
          <w:szCs w:val="24"/>
          <w:lang w:val="es-EC" w:eastAsia="es-EC" w:bidi="ar-SA"/>
        </w:rPr>
        <w:t xml:space="preserve">el </w:t>
      </w:r>
      <w:r w:rsidR="00AB26F4" w:rsidRPr="003E7AC1">
        <w:rPr>
          <w:rFonts w:ascii="Times New Roman" w:hAnsi="Times New Roman" w:cs="Times New Roman"/>
          <w:bCs/>
          <w:sz w:val="24"/>
          <w:szCs w:val="24"/>
          <w:lang w:val="es-EC" w:eastAsia="es-EC" w:bidi="ar-SA"/>
        </w:rPr>
        <w:lastRenderedPageBreak/>
        <w:t>proceso enseñanza- aprendizaje</w:t>
      </w:r>
      <w:r w:rsidRPr="003E7AC1">
        <w:rPr>
          <w:rFonts w:ascii="Times New Roman" w:hAnsi="Times New Roman" w:cs="Times New Roman"/>
          <w:bCs/>
          <w:sz w:val="24"/>
          <w:szCs w:val="24"/>
          <w:lang w:val="es-EC" w:eastAsia="es-EC" w:bidi="ar-SA"/>
        </w:rPr>
        <w:t xml:space="preserve">. De hecho el </w:t>
      </w:r>
      <w:r w:rsidR="000F4B26" w:rsidRPr="003E7AC1">
        <w:rPr>
          <w:rFonts w:ascii="Times New Roman" w:hAnsi="Times New Roman" w:cs="Times New Roman"/>
          <w:bCs/>
          <w:sz w:val="24"/>
          <w:szCs w:val="24"/>
          <w:lang w:val="es-EC" w:eastAsia="es-EC" w:bidi="ar-SA"/>
        </w:rPr>
        <w:t>i</w:t>
      </w:r>
      <w:r w:rsidRPr="003E7AC1">
        <w:rPr>
          <w:rFonts w:ascii="Times New Roman" w:hAnsi="Times New Roman" w:cs="Times New Roman"/>
          <w:bCs/>
          <w:sz w:val="24"/>
          <w:szCs w:val="24"/>
          <w:lang w:val="es-EC" w:eastAsia="es-EC" w:bidi="ar-SA"/>
        </w:rPr>
        <w:t xml:space="preserve">nforme PISA 2022 revela que los países que integran recursos digitales y </w:t>
      </w:r>
      <w:r w:rsidR="00A5752E" w:rsidRPr="003E7AC1">
        <w:rPr>
          <w:rFonts w:ascii="Times New Roman" w:hAnsi="Times New Roman" w:cs="Times New Roman"/>
          <w:bCs/>
          <w:sz w:val="24"/>
          <w:szCs w:val="24"/>
          <w:lang w:val="es-EC" w:eastAsia="es-EC" w:bidi="ar-SA"/>
        </w:rPr>
        <w:t>metodologías activas</w:t>
      </w:r>
      <w:r w:rsidRPr="003E7AC1">
        <w:rPr>
          <w:rFonts w:ascii="Times New Roman" w:hAnsi="Times New Roman" w:cs="Times New Roman"/>
          <w:bCs/>
          <w:sz w:val="24"/>
          <w:szCs w:val="24"/>
          <w:lang w:val="es-EC" w:eastAsia="es-EC" w:bidi="ar-SA"/>
        </w:rPr>
        <w:t xml:space="preserve"> en el aula </w:t>
      </w:r>
      <w:r w:rsidR="00AB26F4" w:rsidRPr="003E7AC1">
        <w:rPr>
          <w:rFonts w:ascii="Times New Roman" w:hAnsi="Times New Roman" w:cs="Times New Roman"/>
          <w:bCs/>
          <w:sz w:val="24"/>
          <w:szCs w:val="24"/>
          <w:lang w:val="es-EC" w:eastAsia="es-EC" w:bidi="ar-SA"/>
        </w:rPr>
        <w:t>demuestran</w:t>
      </w:r>
      <w:r w:rsidRPr="003E7AC1">
        <w:rPr>
          <w:rFonts w:ascii="Times New Roman" w:hAnsi="Times New Roman" w:cs="Times New Roman"/>
          <w:bCs/>
          <w:sz w:val="24"/>
          <w:szCs w:val="24"/>
          <w:lang w:val="es-EC" w:eastAsia="es-EC" w:bidi="ar-SA"/>
        </w:rPr>
        <w:t xml:space="preserve"> mejor rendimiento en</w:t>
      </w:r>
      <w:r w:rsidR="00A5752E" w:rsidRPr="003E7AC1">
        <w:rPr>
          <w:rFonts w:ascii="Times New Roman" w:hAnsi="Times New Roman" w:cs="Times New Roman"/>
          <w:bCs/>
          <w:sz w:val="24"/>
          <w:szCs w:val="24"/>
          <w:lang w:val="es-EC" w:eastAsia="es-EC" w:bidi="ar-SA"/>
        </w:rPr>
        <w:t xml:space="preserve"> </w:t>
      </w:r>
      <w:r w:rsidR="00593578" w:rsidRPr="003E7AC1">
        <w:rPr>
          <w:rFonts w:ascii="Times New Roman" w:hAnsi="Times New Roman" w:cs="Times New Roman"/>
          <w:bCs/>
          <w:sz w:val="24"/>
          <w:szCs w:val="24"/>
          <w:lang w:val="es-EC" w:eastAsia="es-EC" w:bidi="ar-SA"/>
        </w:rPr>
        <w:t>las pruebas</w:t>
      </w:r>
      <w:r w:rsidR="00A5752E" w:rsidRPr="003E7AC1">
        <w:rPr>
          <w:rFonts w:ascii="Times New Roman" w:hAnsi="Times New Roman" w:cs="Times New Roman"/>
          <w:bCs/>
          <w:sz w:val="24"/>
          <w:szCs w:val="24"/>
          <w:lang w:val="es-EC" w:eastAsia="es-EC" w:bidi="ar-SA"/>
        </w:rPr>
        <w:t xml:space="preserve"> de </w:t>
      </w:r>
      <w:r w:rsidRPr="003E7AC1">
        <w:rPr>
          <w:rFonts w:ascii="Times New Roman" w:hAnsi="Times New Roman" w:cs="Times New Roman"/>
          <w:bCs/>
          <w:sz w:val="24"/>
          <w:szCs w:val="24"/>
          <w:lang w:val="es-EC" w:eastAsia="es-EC" w:bidi="ar-SA"/>
        </w:rPr>
        <w:t>matemáticas, en comparación con aquellos que mantienen métodos más tradicionales</w:t>
      </w:r>
      <w:r w:rsidR="00F200CC" w:rsidRPr="003E7AC1">
        <w:rPr>
          <w:rFonts w:ascii="Times New Roman" w:hAnsi="Times New Roman" w:cs="Times New Roman"/>
          <w:bCs/>
          <w:sz w:val="24"/>
          <w:szCs w:val="24"/>
          <w:lang w:val="es-EC" w:eastAsia="es-EC" w:bidi="ar-SA"/>
        </w:rPr>
        <w:t xml:space="preserve"> (</w:t>
      </w:r>
      <w:r w:rsidR="00F200CC" w:rsidRPr="003E7AC1">
        <w:rPr>
          <w:rFonts w:ascii="Times New Roman" w:hAnsi="Times New Roman" w:cs="Times New Roman"/>
          <w:lang w:bidi="ar-SA"/>
        </w:rPr>
        <w:t>OECD</w:t>
      </w:r>
      <w:r w:rsidR="00F200CC" w:rsidRPr="003E7AC1">
        <w:rPr>
          <w:lang w:bidi="ar-SA"/>
        </w:rPr>
        <w:t xml:space="preserve">, </w:t>
      </w:r>
      <w:r w:rsidR="004D3B9B" w:rsidRPr="003E7AC1">
        <w:rPr>
          <w:rFonts w:ascii="Times New Roman" w:hAnsi="Times New Roman" w:cs="Times New Roman"/>
          <w:sz w:val="24"/>
          <w:szCs w:val="24"/>
        </w:rPr>
        <w:t>2024</w:t>
      </w:r>
      <w:r w:rsidR="00F200CC" w:rsidRPr="003E7AC1">
        <w:rPr>
          <w:rFonts w:ascii="Times New Roman" w:hAnsi="Times New Roman" w:cs="Times New Roman"/>
          <w:sz w:val="24"/>
          <w:szCs w:val="24"/>
        </w:rPr>
        <w:t>)</w:t>
      </w:r>
      <w:r w:rsidRPr="003E7AC1">
        <w:rPr>
          <w:rFonts w:ascii="Times New Roman" w:hAnsi="Times New Roman" w:cs="Times New Roman"/>
          <w:bCs/>
          <w:sz w:val="24"/>
          <w:szCs w:val="24"/>
          <w:lang w:val="es-EC" w:eastAsia="es-EC" w:bidi="ar-SA"/>
        </w:rPr>
        <w:t xml:space="preserve">. </w:t>
      </w:r>
      <w:r w:rsidR="00A5752E" w:rsidRPr="003E7AC1">
        <w:rPr>
          <w:rFonts w:ascii="Times New Roman" w:hAnsi="Times New Roman" w:cs="Times New Roman"/>
          <w:bCs/>
          <w:sz w:val="24"/>
          <w:szCs w:val="24"/>
          <w:lang w:val="es-EC" w:eastAsia="es-EC" w:bidi="ar-SA"/>
        </w:rPr>
        <w:t>E</w:t>
      </w:r>
      <w:r w:rsidRPr="003E7AC1">
        <w:rPr>
          <w:rFonts w:ascii="Times New Roman" w:hAnsi="Times New Roman" w:cs="Times New Roman"/>
          <w:bCs/>
          <w:sz w:val="24"/>
          <w:szCs w:val="24"/>
          <w:lang w:val="es-EC" w:eastAsia="es-EC" w:bidi="ar-SA"/>
        </w:rPr>
        <w:t xml:space="preserve">n países como Ecuador, a pesar de los esfuerzos por innovar en la enseñanza </w:t>
      </w:r>
      <w:r w:rsidR="00672EF0" w:rsidRPr="003E7AC1">
        <w:rPr>
          <w:rFonts w:ascii="Times New Roman" w:hAnsi="Times New Roman" w:cs="Times New Roman"/>
          <w:bCs/>
          <w:sz w:val="24"/>
          <w:szCs w:val="24"/>
          <w:lang w:val="es-EC" w:eastAsia="es-EC" w:bidi="ar-SA"/>
        </w:rPr>
        <w:t>de esta asignatura</w:t>
      </w:r>
      <w:r w:rsidRPr="003E7AC1">
        <w:rPr>
          <w:rFonts w:ascii="Times New Roman" w:hAnsi="Times New Roman" w:cs="Times New Roman"/>
          <w:bCs/>
          <w:sz w:val="24"/>
          <w:szCs w:val="24"/>
          <w:lang w:val="es-EC" w:eastAsia="es-EC" w:bidi="ar-SA"/>
        </w:rPr>
        <w:t xml:space="preserve">, </w:t>
      </w:r>
      <w:r w:rsidR="00AB26F4" w:rsidRPr="003E7AC1">
        <w:rPr>
          <w:rFonts w:ascii="Times New Roman" w:hAnsi="Times New Roman" w:cs="Times New Roman"/>
          <w:bCs/>
          <w:sz w:val="24"/>
          <w:szCs w:val="24"/>
          <w:lang w:val="es-EC" w:eastAsia="es-EC" w:bidi="ar-SA"/>
        </w:rPr>
        <w:t>aún quedan</w:t>
      </w:r>
      <w:r w:rsidRPr="003E7AC1">
        <w:rPr>
          <w:rFonts w:ascii="Times New Roman" w:hAnsi="Times New Roman" w:cs="Times New Roman"/>
          <w:bCs/>
          <w:sz w:val="24"/>
          <w:szCs w:val="24"/>
          <w:lang w:val="es-EC" w:eastAsia="es-EC" w:bidi="ar-SA"/>
        </w:rPr>
        <w:t xml:space="preserve"> desafíos</w:t>
      </w:r>
      <w:r w:rsidR="00AB26F4" w:rsidRPr="003E7AC1">
        <w:rPr>
          <w:rFonts w:ascii="Times New Roman" w:hAnsi="Times New Roman" w:cs="Times New Roman"/>
          <w:bCs/>
          <w:sz w:val="24"/>
          <w:szCs w:val="24"/>
          <w:lang w:val="es-EC" w:eastAsia="es-EC" w:bidi="ar-SA"/>
        </w:rPr>
        <w:t xml:space="preserve"> que superar respecto al uso de metodologías activas para la enseñanza de la matemática</w:t>
      </w:r>
      <w:r w:rsidRPr="003E7AC1">
        <w:rPr>
          <w:rFonts w:ascii="Times New Roman" w:hAnsi="Times New Roman" w:cs="Times New Roman"/>
          <w:bCs/>
          <w:sz w:val="24"/>
          <w:szCs w:val="24"/>
          <w:lang w:val="es-EC" w:eastAsia="es-EC" w:bidi="ar-SA"/>
        </w:rPr>
        <w:t>. Mientras que en algunas partes del mundo el uso de materiales manipulativos y tecnologías digitales ha</w:t>
      </w:r>
      <w:r w:rsidR="00672EF0" w:rsidRPr="003E7AC1">
        <w:rPr>
          <w:rFonts w:ascii="Times New Roman" w:hAnsi="Times New Roman" w:cs="Times New Roman"/>
          <w:bCs/>
          <w:sz w:val="24"/>
          <w:szCs w:val="24"/>
          <w:lang w:val="es-EC" w:eastAsia="es-EC" w:bidi="ar-SA"/>
        </w:rPr>
        <w:t>n</w:t>
      </w:r>
      <w:r w:rsidRPr="003E7AC1">
        <w:rPr>
          <w:rFonts w:ascii="Times New Roman" w:hAnsi="Times New Roman" w:cs="Times New Roman"/>
          <w:bCs/>
          <w:sz w:val="24"/>
          <w:szCs w:val="24"/>
          <w:lang w:val="es-EC" w:eastAsia="es-EC" w:bidi="ar-SA"/>
        </w:rPr>
        <w:t xml:space="preserve"> permitido </w:t>
      </w:r>
      <w:r w:rsidR="00AB26F4" w:rsidRPr="003E7AC1">
        <w:rPr>
          <w:rFonts w:ascii="Times New Roman" w:hAnsi="Times New Roman" w:cs="Times New Roman"/>
          <w:bCs/>
          <w:sz w:val="24"/>
          <w:szCs w:val="24"/>
          <w:lang w:val="es-EC" w:eastAsia="es-EC" w:bidi="ar-SA"/>
        </w:rPr>
        <w:t xml:space="preserve">importantes </w:t>
      </w:r>
      <w:r w:rsidRPr="003E7AC1">
        <w:rPr>
          <w:rFonts w:ascii="Times New Roman" w:hAnsi="Times New Roman" w:cs="Times New Roman"/>
          <w:bCs/>
          <w:sz w:val="24"/>
          <w:szCs w:val="24"/>
          <w:lang w:val="es-EC" w:eastAsia="es-EC" w:bidi="ar-SA"/>
        </w:rPr>
        <w:t>avances en la comprensión de las matemáticas (</w:t>
      </w:r>
      <w:r w:rsidR="00CF1FF0" w:rsidRPr="003E7AC1">
        <w:rPr>
          <w:lang w:bidi="ar-SA"/>
        </w:rPr>
        <w:t xml:space="preserve">OECD, </w:t>
      </w:r>
      <w:r w:rsidR="004D3B9B" w:rsidRPr="003E7AC1">
        <w:rPr>
          <w:rFonts w:ascii="Times New Roman" w:hAnsi="Times New Roman" w:cs="Times New Roman"/>
          <w:sz w:val="24"/>
          <w:szCs w:val="24"/>
        </w:rPr>
        <w:t>2024</w:t>
      </w:r>
      <w:r w:rsidRPr="003E7AC1">
        <w:rPr>
          <w:rFonts w:ascii="Times New Roman" w:hAnsi="Times New Roman" w:cs="Times New Roman"/>
          <w:bCs/>
          <w:sz w:val="24"/>
          <w:szCs w:val="24"/>
          <w:lang w:val="es-EC" w:eastAsia="es-EC" w:bidi="ar-SA"/>
        </w:rPr>
        <w:t xml:space="preserve">), </w:t>
      </w:r>
      <w:r w:rsidR="00AB26F4" w:rsidRPr="003E7AC1">
        <w:rPr>
          <w:rFonts w:ascii="Times New Roman" w:hAnsi="Times New Roman" w:cs="Times New Roman"/>
          <w:bCs/>
          <w:sz w:val="24"/>
          <w:szCs w:val="24"/>
          <w:lang w:val="es-EC" w:eastAsia="es-EC" w:bidi="ar-SA"/>
        </w:rPr>
        <w:t>en</w:t>
      </w:r>
      <w:r w:rsidRPr="003E7AC1">
        <w:rPr>
          <w:rFonts w:ascii="Times New Roman" w:hAnsi="Times New Roman" w:cs="Times New Roman"/>
          <w:bCs/>
          <w:sz w:val="24"/>
          <w:szCs w:val="24"/>
          <w:lang w:val="es-EC" w:eastAsia="es-EC" w:bidi="ar-SA"/>
        </w:rPr>
        <w:t xml:space="preserve"> la educación ecuatoriana la enseñanza sigue siendo </w:t>
      </w:r>
      <w:r w:rsidR="00AB26F4" w:rsidRPr="003E7AC1">
        <w:rPr>
          <w:rFonts w:ascii="Times New Roman" w:hAnsi="Times New Roman" w:cs="Times New Roman"/>
          <w:bCs/>
          <w:sz w:val="24"/>
          <w:szCs w:val="24"/>
          <w:lang w:val="es-EC" w:eastAsia="es-EC" w:bidi="ar-SA"/>
        </w:rPr>
        <w:t>en gran parte</w:t>
      </w:r>
      <w:r w:rsidRPr="003E7AC1">
        <w:rPr>
          <w:rFonts w:ascii="Times New Roman" w:hAnsi="Times New Roman" w:cs="Times New Roman"/>
          <w:bCs/>
          <w:sz w:val="24"/>
          <w:szCs w:val="24"/>
          <w:lang w:val="es-EC" w:eastAsia="es-EC" w:bidi="ar-SA"/>
        </w:rPr>
        <w:t xml:space="preserve"> tradicional con una orientación excesivamente en la memorística de algoritmos. Esto se ve reflejado en el bajo desempeño de los </w:t>
      </w:r>
      <w:r w:rsidR="00AD59D5" w:rsidRPr="003E7AC1">
        <w:rPr>
          <w:rFonts w:ascii="Times New Roman" w:hAnsi="Times New Roman" w:cs="Times New Roman"/>
          <w:bCs/>
          <w:sz w:val="24"/>
          <w:szCs w:val="24"/>
          <w:lang w:val="es-EC" w:eastAsia="es-EC" w:bidi="ar-SA"/>
        </w:rPr>
        <w:t>educandos</w:t>
      </w:r>
      <w:r w:rsidRPr="003E7AC1">
        <w:rPr>
          <w:rFonts w:ascii="Times New Roman" w:hAnsi="Times New Roman" w:cs="Times New Roman"/>
          <w:bCs/>
          <w:sz w:val="24"/>
          <w:szCs w:val="24"/>
          <w:lang w:val="es-EC" w:eastAsia="es-EC" w:bidi="ar-SA"/>
        </w:rPr>
        <w:t xml:space="preserve"> en evaluaciones internacionales y en la percepción negativa que muchos tienen hacia las matemáticas (</w:t>
      </w:r>
      <w:r w:rsidR="00D0510A" w:rsidRPr="003E7AC1">
        <w:rPr>
          <w:rFonts w:ascii="Times New Roman" w:hAnsi="Times New Roman" w:cs="Times New Roman"/>
          <w:sz w:val="24"/>
          <w:szCs w:val="24"/>
          <w:lang w:val="es-MX"/>
        </w:rPr>
        <w:t>Castro-Velásquez</w:t>
      </w:r>
      <w:r w:rsidR="00D0510A" w:rsidRPr="003E7AC1">
        <w:rPr>
          <w:rFonts w:ascii="Times New Roman" w:hAnsi="Times New Roman" w:cs="Times New Roman"/>
          <w:bCs/>
          <w:sz w:val="24"/>
          <w:szCs w:val="24"/>
          <w:lang w:val="es-EC" w:eastAsia="es-EC" w:bidi="ar-SA"/>
        </w:rPr>
        <w:t xml:space="preserve"> </w:t>
      </w:r>
      <w:r w:rsidRPr="003E7AC1">
        <w:rPr>
          <w:rFonts w:ascii="Times New Roman" w:hAnsi="Times New Roman" w:cs="Times New Roman"/>
          <w:bCs/>
          <w:sz w:val="24"/>
          <w:szCs w:val="24"/>
          <w:lang w:val="es-EC" w:eastAsia="es-EC" w:bidi="ar-SA"/>
        </w:rPr>
        <w:t xml:space="preserve">&amp; </w:t>
      </w:r>
      <w:r w:rsidR="00D0510A" w:rsidRPr="003E7AC1">
        <w:rPr>
          <w:rFonts w:ascii="Times New Roman" w:hAnsi="Times New Roman" w:cs="Times New Roman"/>
          <w:sz w:val="24"/>
          <w:szCs w:val="24"/>
          <w:lang w:val="es-MX"/>
        </w:rPr>
        <w:t>Rivadeneira-Loor</w:t>
      </w:r>
      <w:r w:rsidRPr="003E7AC1">
        <w:rPr>
          <w:rFonts w:ascii="Times New Roman" w:hAnsi="Times New Roman" w:cs="Times New Roman"/>
          <w:bCs/>
          <w:sz w:val="24"/>
          <w:szCs w:val="24"/>
          <w:lang w:val="es-EC" w:eastAsia="es-EC" w:bidi="ar-SA"/>
        </w:rPr>
        <w:t xml:space="preserve">, 2022). </w:t>
      </w:r>
      <w:r w:rsidR="00AB26F4" w:rsidRPr="003E7AC1">
        <w:rPr>
          <w:rFonts w:ascii="Times New Roman" w:hAnsi="Times New Roman" w:cs="Times New Roman"/>
          <w:bCs/>
          <w:sz w:val="24"/>
          <w:szCs w:val="24"/>
          <w:lang w:val="es-EC" w:eastAsia="es-EC" w:bidi="ar-SA"/>
        </w:rPr>
        <w:t>Tomando en cuenta lo mencionado</w:t>
      </w:r>
      <w:r w:rsidRPr="003E7AC1">
        <w:rPr>
          <w:rFonts w:ascii="Times New Roman" w:hAnsi="Times New Roman" w:cs="Times New Roman"/>
          <w:bCs/>
          <w:sz w:val="24"/>
          <w:szCs w:val="24"/>
          <w:lang w:val="es-EC" w:eastAsia="es-EC" w:bidi="ar-SA"/>
        </w:rPr>
        <w:t xml:space="preserve">, la implementación de </w:t>
      </w:r>
      <w:r w:rsidR="00E803EC" w:rsidRPr="003E7AC1">
        <w:rPr>
          <w:rFonts w:ascii="Times New Roman" w:hAnsi="Times New Roman" w:cs="Times New Roman"/>
          <w:bCs/>
          <w:sz w:val="24"/>
          <w:szCs w:val="24"/>
          <w:lang w:val="es-EC" w:eastAsia="es-EC" w:bidi="ar-SA"/>
        </w:rPr>
        <w:t>metodologías</w:t>
      </w:r>
      <w:r w:rsidRPr="003E7AC1">
        <w:rPr>
          <w:rFonts w:ascii="Times New Roman" w:hAnsi="Times New Roman" w:cs="Times New Roman"/>
          <w:bCs/>
          <w:sz w:val="24"/>
          <w:szCs w:val="24"/>
          <w:lang w:val="es-EC" w:eastAsia="es-EC" w:bidi="ar-SA"/>
        </w:rPr>
        <w:t xml:space="preserve"> innovadoras en la enseñanza de la multiplicación, como el uso de herramientas digitales y actividades </w:t>
      </w:r>
      <w:r w:rsidR="00622FFA" w:rsidRPr="003E7AC1">
        <w:rPr>
          <w:rFonts w:ascii="Times New Roman" w:hAnsi="Times New Roman" w:cs="Times New Roman"/>
          <w:bCs/>
          <w:sz w:val="24"/>
          <w:szCs w:val="24"/>
          <w:lang w:val="es-EC" w:eastAsia="es-EC" w:bidi="ar-SA"/>
        </w:rPr>
        <w:t>cooperativas</w:t>
      </w:r>
      <w:r w:rsidRPr="003E7AC1">
        <w:rPr>
          <w:rFonts w:ascii="Times New Roman" w:hAnsi="Times New Roman" w:cs="Times New Roman"/>
          <w:bCs/>
          <w:sz w:val="24"/>
          <w:szCs w:val="24"/>
          <w:lang w:val="es-EC" w:eastAsia="es-EC" w:bidi="ar-SA"/>
        </w:rPr>
        <w:t>, podría mejorar significativamente la comprensión de los estudiantes, alineándose con las tendencias observadas en países con mejores resultados en las evaluaciones PISA.</w:t>
      </w:r>
    </w:p>
    <w:p w14:paraId="6B70C1F3" w14:textId="57902AD6" w:rsidR="00CC5D39" w:rsidRPr="003E7AC1" w:rsidRDefault="00CC5D39" w:rsidP="003E7AC1">
      <w:pPr>
        <w:spacing w:after="200" w:line="276" w:lineRule="auto"/>
        <w:jc w:val="both"/>
        <w:rPr>
          <w:rFonts w:ascii="Times New Roman" w:hAnsi="Times New Roman" w:cs="Times New Roman"/>
          <w:sz w:val="24"/>
          <w:szCs w:val="24"/>
          <w:lang w:val="es-EC" w:eastAsia="es-EC" w:bidi="ar-SA"/>
        </w:rPr>
      </w:pPr>
      <w:r w:rsidRPr="003E7AC1">
        <w:rPr>
          <w:rFonts w:ascii="Times New Roman" w:hAnsi="Times New Roman" w:cs="Times New Roman"/>
          <w:sz w:val="24"/>
          <w:szCs w:val="24"/>
          <w:lang w:val="es-EC" w:eastAsia="es-EC" w:bidi="ar-SA"/>
        </w:rPr>
        <w:t xml:space="preserve">Esta investigación tiene </w:t>
      </w:r>
      <w:r w:rsidR="000D360B" w:rsidRPr="003E7AC1">
        <w:rPr>
          <w:rFonts w:ascii="Times New Roman" w:hAnsi="Times New Roman" w:cs="Times New Roman"/>
          <w:sz w:val="24"/>
          <w:szCs w:val="24"/>
          <w:lang w:val="es-EC" w:eastAsia="es-EC" w:bidi="ar-SA"/>
        </w:rPr>
        <w:t xml:space="preserve">como </w:t>
      </w:r>
      <w:r w:rsidR="00F76B9B" w:rsidRPr="003E7AC1">
        <w:rPr>
          <w:rFonts w:ascii="Times New Roman" w:hAnsi="Times New Roman" w:cs="Times New Roman"/>
          <w:sz w:val="24"/>
          <w:szCs w:val="24"/>
          <w:lang w:val="es-EC"/>
        </w:rPr>
        <w:t xml:space="preserve">objetivo proponer una metodología con enfoque constructivista, utilizando tecnologías digitales y recursos que utilizan el juego </w:t>
      </w:r>
      <w:r w:rsidR="00F76B9B" w:rsidRPr="003E7AC1">
        <w:rPr>
          <w:rFonts w:ascii="Times New Roman" w:eastAsia="Times New Roman" w:hAnsi="Times New Roman" w:cs="Times New Roman"/>
          <w:sz w:val="24"/>
          <w:szCs w:val="24"/>
          <w:lang w:val="es-EC"/>
        </w:rPr>
        <w:t xml:space="preserve">para fortalecer la comprensión de la multiplicación en los alumnos de quinto año de educación básica en la </w:t>
      </w:r>
      <w:r w:rsidR="00F76B9B" w:rsidRPr="003E7AC1">
        <w:rPr>
          <w:rFonts w:ascii="Times New Roman" w:eastAsia="Times New Roman" w:hAnsi="Times New Roman" w:cs="Times New Roman"/>
          <w:sz w:val="24"/>
          <w:szCs w:val="24"/>
          <w:u w:val="single"/>
          <w:lang w:val="es-EC"/>
        </w:rPr>
        <w:t>Unidad Educativa Logroño</w:t>
      </w:r>
      <w:r w:rsidR="008741CA" w:rsidRPr="003E7AC1">
        <w:rPr>
          <w:rFonts w:ascii="Times New Roman" w:eastAsia="Times New Roman" w:hAnsi="Times New Roman" w:cs="Times New Roman"/>
          <w:sz w:val="24"/>
          <w:szCs w:val="24"/>
          <w:lang w:val="es-EC"/>
        </w:rPr>
        <w:t xml:space="preserve">, </w:t>
      </w:r>
      <w:r w:rsidRPr="003E7AC1">
        <w:rPr>
          <w:rFonts w:ascii="Times New Roman" w:hAnsi="Times New Roman" w:cs="Times New Roman"/>
          <w:sz w:val="24"/>
          <w:szCs w:val="24"/>
          <w:lang w:val="es-EC" w:eastAsia="es-EC" w:bidi="ar-SA"/>
        </w:rPr>
        <w:t xml:space="preserve">con el fin de potenciar el desarrollo matemático y mejorar su desempeño en esta operación fundamental. Desde una perspectiva didáctica, resulta fundamental replantear los métodos tradicionales y fomentar </w:t>
      </w:r>
      <w:r w:rsidR="00E803EC" w:rsidRPr="003E7AC1">
        <w:rPr>
          <w:rFonts w:ascii="Times New Roman" w:hAnsi="Times New Roman" w:cs="Times New Roman"/>
          <w:sz w:val="24"/>
          <w:szCs w:val="24"/>
          <w:lang w:val="es-EC" w:eastAsia="es-EC" w:bidi="ar-SA"/>
        </w:rPr>
        <w:t>metodologías</w:t>
      </w:r>
      <w:r w:rsidRPr="003E7AC1">
        <w:rPr>
          <w:rFonts w:ascii="Times New Roman" w:hAnsi="Times New Roman" w:cs="Times New Roman"/>
          <w:sz w:val="24"/>
          <w:szCs w:val="24"/>
          <w:lang w:val="es-EC" w:eastAsia="es-EC" w:bidi="ar-SA"/>
        </w:rPr>
        <w:t xml:space="preserve"> que promuevan una comprensión significativa de los principios matemáticos.</w:t>
      </w:r>
    </w:p>
    <w:p w14:paraId="485533CC" w14:textId="19547F34" w:rsidR="002057F4" w:rsidRPr="003E7AC1" w:rsidRDefault="00D62086" w:rsidP="003E7AC1">
      <w:pPr>
        <w:pStyle w:val="Ttulo1"/>
        <w:spacing w:after="200"/>
      </w:pPr>
      <w:r w:rsidRPr="003E7AC1">
        <w:t>Metodología</w:t>
      </w:r>
    </w:p>
    <w:p w14:paraId="25FE00C1" w14:textId="77777777" w:rsidR="00083905" w:rsidRPr="003E7AC1" w:rsidRDefault="00F821EF"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3E7AC1">
        <w:rPr>
          <w:rFonts w:ascii="Times New Roman" w:eastAsia="Times New Roman" w:hAnsi="Times New Roman" w:cs="Times New Roman"/>
          <w:sz w:val="24"/>
          <w:szCs w:val="24"/>
          <w:lang w:val="es-EC" w:eastAsia="es-ES_tradnl" w:bidi="ar-SA"/>
        </w:rPr>
        <w:t>El estudio se desarrolló bajo un enfoque mixto</w:t>
      </w:r>
      <w:r w:rsidR="00245257" w:rsidRPr="003E7AC1">
        <w:rPr>
          <w:rFonts w:ascii="Times New Roman" w:eastAsia="Times New Roman" w:hAnsi="Times New Roman" w:cs="Times New Roman"/>
          <w:sz w:val="24"/>
          <w:szCs w:val="24"/>
          <w:lang w:val="es-EC" w:eastAsia="es-ES_tradnl" w:bidi="ar-SA"/>
        </w:rPr>
        <w:t xml:space="preserve"> </w:t>
      </w:r>
      <w:r w:rsidRPr="003E7AC1">
        <w:rPr>
          <w:rFonts w:ascii="Times New Roman" w:eastAsia="Times New Roman" w:hAnsi="Times New Roman" w:cs="Times New Roman"/>
          <w:sz w:val="24"/>
          <w:szCs w:val="24"/>
          <w:lang w:val="es-EC" w:eastAsia="es-ES_tradnl" w:bidi="ar-SA"/>
        </w:rPr>
        <w:t xml:space="preserve">para obtener una visión </w:t>
      </w:r>
      <w:r w:rsidR="00EC49CC" w:rsidRPr="003E7AC1">
        <w:rPr>
          <w:rFonts w:ascii="Times New Roman" w:eastAsia="Times New Roman" w:hAnsi="Times New Roman" w:cs="Times New Roman"/>
          <w:sz w:val="24"/>
          <w:szCs w:val="24"/>
          <w:lang w:val="es-EC" w:eastAsia="es-ES_tradnl" w:bidi="ar-SA"/>
        </w:rPr>
        <w:t xml:space="preserve">inicial </w:t>
      </w:r>
      <w:r w:rsidRPr="003E7AC1">
        <w:rPr>
          <w:rFonts w:ascii="Times New Roman" w:eastAsia="Times New Roman" w:hAnsi="Times New Roman" w:cs="Times New Roman"/>
          <w:sz w:val="24"/>
          <w:szCs w:val="24"/>
          <w:lang w:val="es-EC" w:eastAsia="es-ES_tradnl" w:bidi="ar-SA"/>
        </w:rPr>
        <w:t xml:space="preserve">sobre la enseñanza de la multiplicación en quinto año de educación básica. Este enfoque permitió analizar tanto las estrategias pedagógicas empleadas por los </w:t>
      </w:r>
      <w:r w:rsidR="0001216F" w:rsidRPr="003E7AC1">
        <w:rPr>
          <w:rFonts w:ascii="Times New Roman" w:eastAsia="Times New Roman" w:hAnsi="Times New Roman" w:cs="Times New Roman"/>
          <w:sz w:val="24"/>
          <w:szCs w:val="24"/>
          <w:lang w:val="es-EC" w:eastAsia="es-ES_tradnl" w:bidi="ar-SA"/>
        </w:rPr>
        <w:t>profesores</w:t>
      </w:r>
      <w:r w:rsidRPr="003E7AC1">
        <w:rPr>
          <w:rFonts w:ascii="Times New Roman" w:eastAsia="Times New Roman" w:hAnsi="Times New Roman" w:cs="Times New Roman"/>
          <w:sz w:val="24"/>
          <w:szCs w:val="24"/>
          <w:lang w:val="es-EC" w:eastAsia="es-ES_tradnl" w:bidi="ar-SA"/>
        </w:rPr>
        <w:t xml:space="preserve"> como la percepción de </w:t>
      </w:r>
      <w:r w:rsidR="00C24152" w:rsidRPr="003E7AC1">
        <w:rPr>
          <w:rFonts w:ascii="Times New Roman" w:eastAsia="Times New Roman" w:hAnsi="Times New Roman" w:cs="Times New Roman"/>
          <w:sz w:val="24"/>
          <w:szCs w:val="24"/>
          <w:lang w:val="es-EC" w:eastAsia="es-ES_tradnl" w:bidi="ar-SA"/>
        </w:rPr>
        <w:t>los alumnos</w:t>
      </w:r>
      <w:r w:rsidRPr="003E7AC1">
        <w:rPr>
          <w:rFonts w:ascii="Times New Roman" w:eastAsia="Times New Roman" w:hAnsi="Times New Roman" w:cs="Times New Roman"/>
          <w:sz w:val="24"/>
          <w:szCs w:val="24"/>
          <w:lang w:val="es-EC" w:eastAsia="es-ES_tradnl" w:bidi="ar-SA"/>
        </w:rPr>
        <w:t xml:space="preserve"> sobre su efectividad.</w:t>
      </w:r>
      <w:r w:rsidR="00424C89" w:rsidRPr="003E7AC1">
        <w:rPr>
          <w:rFonts w:ascii="Times New Roman" w:eastAsia="Times New Roman" w:hAnsi="Times New Roman" w:cs="Times New Roman"/>
          <w:sz w:val="24"/>
          <w:szCs w:val="24"/>
          <w:lang w:val="es-EC" w:eastAsia="es-ES_tradnl" w:bidi="ar-SA"/>
        </w:rPr>
        <w:t xml:space="preserve"> </w:t>
      </w:r>
    </w:p>
    <w:p w14:paraId="61CD04F3" w14:textId="43F6EA73" w:rsidR="00424C89" w:rsidRPr="003E7AC1" w:rsidRDefault="00EC7B9F" w:rsidP="003E7AC1">
      <w:pPr>
        <w:widowControl/>
        <w:autoSpaceDE/>
        <w:autoSpaceDN/>
        <w:spacing w:after="200" w:line="276" w:lineRule="auto"/>
        <w:jc w:val="both"/>
        <w:rPr>
          <w:rFonts w:ascii="Times New Roman" w:eastAsia="Times New Roman" w:hAnsi="Times New Roman" w:cs="Times New Roman"/>
          <w:sz w:val="24"/>
          <w:szCs w:val="24"/>
          <w:lang w:eastAsia="es-ES_tradnl" w:bidi="ar-SA"/>
        </w:rPr>
      </w:pPr>
      <w:r w:rsidRPr="003E7AC1">
        <w:rPr>
          <w:rFonts w:ascii="Times New Roman" w:eastAsia="Times New Roman" w:hAnsi="Times New Roman" w:cs="Times New Roman"/>
          <w:sz w:val="24"/>
          <w:szCs w:val="24"/>
          <w:lang w:eastAsia="es-ES_tradnl" w:bidi="ar-SA"/>
        </w:rPr>
        <w:t xml:space="preserve">A continuación, se identifican las variables: en la independiente tenemos a la metodología en la enseñanza de la multiplicación; de la misma manera, la dependiente, que es la percepción de los estudiantes sobre la metodología integral utilizada. Se presentan también las dimensiones e indicadores tomados en cuenta para el estudio, así como los instrumentos utilizados para medir cada variable, como se hace visible en la </w:t>
      </w:r>
      <w:hyperlink w:anchor="tabla1" w:history="1">
        <w:r w:rsidRPr="003D0323">
          <w:rPr>
            <w:rStyle w:val="Hipervnculo"/>
            <w:rFonts w:ascii="Times New Roman" w:eastAsia="Times New Roman" w:hAnsi="Times New Roman" w:cs="Times New Roman"/>
            <w:b/>
            <w:bCs/>
            <w:color w:val="auto"/>
            <w:sz w:val="24"/>
            <w:szCs w:val="24"/>
            <w:u w:val="none"/>
            <w:lang w:eastAsia="es-ES_tradnl" w:bidi="ar-SA"/>
          </w:rPr>
          <w:t>Tabla 1</w:t>
        </w:r>
      </w:hyperlink>
      <w:r w:rsidRPr="003E7AC1">
        <w:rPr>
          <w:rFonts w:ascii="Times New Roman" w:eastAsia="Times New Roman" w:hAnsi="Times New Roman" w:cs="Times New Roman"/>
          <w:sz w:val="24"/>
          <w:szCs w:val="24"/>
          <w:lang w:eastAsia="es-ES_tradnl" w:bidi="ar-SA"/>
        </w:rPr>
        <w:t>.</w:t>
      </w:r>
    </w:p>
    <w:p w14:paraId="2A5F3162" w14:textId="77777777" w:rsidR="00EC7B9F" w:rsidRPr="003E7AC1" w:rsidRDefault="00EC7B9F" w:rsidP="003E7AC1">
      <w:pPr>
        <w:widowControl/>
        <w:autoSpaceDE/>
        <w:autoSpaceDN/>
        <w:spacing w:after="200" w:line="276" w:lineRule="auto"/>
        <w:rPr>
          <w:rFonts w:ascii="Times New Roman" w:eastAsia="Times New Roman" w:hAnsi="Times New Roman" w:cs="Times New Roman"/>
          <w:sz w:val="24"/>
          <w:szCs w:val="24"/>
          <w:lang w:val="es-EC" w:eastAsia="es-ES_tradnl" w:bidi="ar-SA"/>
        </w:rPr>
      </w:pPr>
    </w:p>
    <w:p w14:paraId="5EEBF089" w14:textId="3347033E" w:rsidR="0051010D" w:rsidRPr="003E7AC1" w:rsidRDefault="0051010D" w:rsidP="003E7AC1">
      <w:pPr>
        <w:pStyle w:val="Descripcin"/>
        <w:keepNext/>
        <w:spacing w:line="276" w:lineRule="auto"/>
        <w:jc w:val="center"/>
        <w:rPr>
          <w:rFonts w:ascii="Times New Roman" w:hAnsi="Times New Roman" w:cs="Times New Roman"/>
          <w:b/>
          <w:bCs/>
          <w:i w:val="0"/>
          <w:iCs w:val="0"/>
          <w:color w:val="auto"/>
          <w:sz w:val="24"/>
          <w:szCs w:val="24"/>
          <w:lang w:val="es-EC"/>
        </w:rPr>
      </w:pPr>
      <w:bookmarkStart w:id="1" w:name="tabla1"/>
      <w:r w:rsidRPr="003E7AC1">
        <w:rPr>
          <w:rFonts w:ascii="Times New Roman" w:hAnsi="Times New Roman" w:cs="Times New Roman"/>
          <w:b/>
          <w:bCs/>
          <w:i w:val="0"/>
          <w:iCs w:val="0"/>
          <w:color w:val="auto"/>
          <w:sz w:val="24"/>
          <w:szCs w:val="24"/>
          <w:lang w:val="es-EC"/>
        </w:rPr>
        <w:lastRenderedPageBreak/>
        <w:t xml:space="preserve">Tabla </w:t>
      </w:r>
      <w:r w:rsidRPr="003E7AC1">
        <w:rPr>
          <w:rFonts w:ascii="Times New Roman" w:hAnsi="Times New Roman" w:cs="Times New Roman"/>
          <w:b/>
          <w:bCs/>
          <w:i w:val="0"/>
          <w:iCs w:val="0"/>
          <w:color w:val="auto"/>
          <w:sz w:val="24"/>
          <w:szCs w:val="24"/>
          <w:lang w:val="es-EC"/>
        </w:rPr>
        <w:fldChar w:fldCharType="begin"/>
      </w:r>
      <w:r w:rsidRPr="003E7AC1">
        <w:rPr>
          <w:rFonts w:ascii="Times New Roman" w:hAnsi="Times New Roman" w:cs="Times New Roman"/>
          <w:b/>
          <w:bCs/>
          <w:i w:val="0"/>
          <w:iCs w:val="0"/>
          <w:color w:val="auto"/>
          <w:sz w:val="24"/>
          <w:szCs w:val="24"/>
          <w:lang w:val="es-EC"/>
        </w:rPr>
        <w:instrText xml:space="preserve"> SEQ Tabla \* ARABIC </w:instrText>
      </w:r>
      <w:r w:rsidRPr="003E7AC1">
        <w:rPr>
          <w:rFonts w:ascii="Times New Roman" w:hAnsi="Times New Roman" w:cs="Times New Roman"/>
          <w:b/>
          <w:bCs/>
          <w:i w:val="0"/>
          <w:iCs w:val="0"/>
          <w:color w:val="auto"/>
          <w:sz w:val="24"/>
          <w:szCs w:val="24"/>
          <w:lang w:val="es-EC"/>
        </w:rPr>
        <w:fldChar w:fldCharType="separate"/>
      </w:r>
      <w:r w:rsidR="00967700">
        <w:rPr>
          <w:rFonts w:ascii="Times New Roman" w:hAnsi="Times New Roman" w:cs="Times New Roman"/>
          <w:b/>
          <w:bCs/>
          <w:i w:val="0"/>
          <w:iCs w:val="0"/>
          <w:noProof/>
          <w:color w:val="auto"/>
          <w:sz w:val="24"/>
          <w:szCs w:val="24"/>
          <w:lang w:val="es-EC"/>
        </w:rPr>
        <w:t>1</w:t>
      </w:r>
      <w:r w:rsidRPr="003E7AC1">
        <w:rPr>
          <w:rFonts w:ascii="Times New Roman" w:hAnsi="Times New Roman" w:cs="Times New Roman"/>
          <w:b/>
          <w:bCs/>
          <w:i w:val="0"/>
          <w:iCs w:val="0"/>
          <w:color w:val="auto"/>
          <w:sz w:val="24"/>
          <w:szCs w:val="24"/>
          <w:lang w:val="es-EC"/>
        </w:rPr>
        <w:fldChar w:fldCharType="end"/>
      </w:r>
    </w:p>
    <w:bookmarkEnd w:id="1"/>
    <w:p w14:paraId="55B6D769" w14:textId="3695CD91" w:rsidR="0051010D" w:rsidRPr="004749CA" w:rsidRDefault="0051010D" w:rsidP="003E7AC1">
      <w:pPr>
        <w:spacing w:after="200" w:line="276" w:lineRule="auto"/>
        <w:jc w:val="center"/>
        <w:rPr>
          <w:rFonts w:ascii="Times New Roman" w:hAnsi="Times New Roman" w:cs="Times New Roman"/>
          <w:i/>
          <w:iCs/>
          <w:sz w:val="24"/>
          <w:szCs w:val="24"/>
          <w:lang w:val="es-EC"/>
        </w:rPr>
      </w:pPr>
      <w:r w:rsidRPr="003E7AC1">
        <w:rPr>
          <w:rFonts w:ascii="Times New Roman" w:hAnsi="Times New Roman" w:cs="Times New Roman"/>
          <w:i/>
          <w:iCs/>
          <w:sz w:val="24"/>
          <w:szCs w:val="24"/>
          <w:lang w:val="es-EC"/>
        </w:rPr>
        <w:t xml:space="preserve">Matriz de </w:t>
      </w:r>
      <w:r w:rsidR="004749CA" w:rsidRPr="003E7AC1">
        <w:rPr>
          <w:rFonts w:ascii="Times New Roman" w:hAnsi="Times New Roman" w:cs="Times New Roman"/>
          <w:i/>
          <w:iCs/>
          <w:sz w:val="24"/>
          <w:szCs w:val="24"/>
          <w:lang w:val="es-EC"/>
        </w:rPr>
        <w:t>opera</w:t>
      </w:r>
      <w:r w:rsidR="00290468" w:rsidRPr="003E7AC1">
        <w:rPr>
          <w:rFonts w:ascii="Times New Roman" w:hAnsi="Times New Roman" w:cs="Times New Roman"/>
          <w:i/>
          <w:iCs/>
          <w:sz w:val="24"/>
          <w:szCs w:val="24"/>
          <w:lang w:val="es-EC"/>
        </w:rPr>
        <w:t>ciona</w:t>
      </w:r>
      <w:r w:rsidR="004749CA" w:rsidRPr="003E7AC1">
        <w:rPr>
          <w:rFonts w:ascii="Times New Roman" w:hAnsi="Times New Roman" w:cs="Times New Roman"/>
          <w:i/>
          <w:iCs/>
          <w:sz w:val="24"/>
          <w:szCs w:val="24"/>
          <w:lang w:val="es-EC"/>
        </w:rPr>
        <w:t>lización de variables</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117"/>
        <w:gridCol w:w="2133"/>
        <w:gridCol w:w="2117"/>
      </w:tblGrid>
      <w:tr w:rsidR="0051010D" w:rsidRPr="002C29B5" w14:paraId="6B5342C6" w14:textId="77777777" w:rsidTr="002C29B5">
        <w:tc>
          <w:tcPr>
            <w:tcW w:w="2266" w:type="dxa"/>
            <w:tcBorders>
              <w:top w:val="single" w:sz="4" w:space="0" w:color="auto"/>
              <w:bottom w:val="single" w:sz="4" w:space="0" w:color="auto"/>
            </w:tcBorders>
            <w:vAlign w:val="center"/>
          </w:tcPr>
          <w:p w14:paraId="440D7FA3" w14:textId="2685DD4A" w:rsidR="0051010D" w:rsidRPr="002C29B5" w:rsidRDefault="0051010D" w:rsidP="002C29B5">
            <w:pPr>
              <w:widowControl/>
              <w:autoSpaceDE/>
              <w:autoSpaceDN/>
              <w:spacing w:before="100" w:beforeAutospacing="1" w:after="100" w:afterAutospacing="1"/>
              <w:jc w:val="center"/>
              <w:rPr>
                <w:rFonts w:ascii="Times New Roman" w:eastAsia="Times New Roman" w:hAnsi="Times New Roman" w:cs="Times New Roman"/>
                <w:sz w:val="20"/>
                <w:szCs w:val="20"/>
                <w:lang w:val="es-EC" w:eastAsia="es-ES_tradnl" w:bidi="ar-SA"/>
              </w:rPr>
            </w:pPr>
            <w:r w:rsidRPr="002C29B5">
              <w:rPr>
                <w:rStyle w:val="Textoennegrita"/>
                <w:rFonts w:ascii="Times New Roman" w:hAnsi="Times New Roman" w:cs="Times New Roman"/>
                <w:b w:val="0"/>
                <w:bCs w:val="0"/>
                <w:sz w:val="20"/>
                <w:szCs w:val="20"/>
                <w:lang w:val="es-EC"/>
              </w:rPr>
              <w:t>Variable</w:t>
            </w:r>
          </w:p>
        </w:tc>
        <w:tc>
          <w:tcPr>
            <w:tcW w:w="2266" w:type="dxa"/>
            <w:tcBorders>
              <w:top w:val="single" w:sz="4" w:space="0" w:color="auto"/>
              <w:bottom w:val="single" w:sz="4" w:space="0" w:color="auto"/>
            </w:tcBorders>
            <w:vAlign w:val="center"/>
          </w:tcPr>
          <w:p w14:paraId="54E677B1" w14:textId="78871873" w:rsidR="0051010D" w:rsidRPr="002C29B5" w:rsidRDefault="0051010D" w:rsidP="002C29B5">
            <w:pPr>
              <w:widowControl/>
              <w:autoSpaceDE/>
              <w:autoSpaceDN/>
              <w:spacing w:before="100" w:beforeAutospacing="1" w:after="100" w:afterAutospacing="1"/>
              <w:jc w:val="center"/>
              <w:rPr>
                <w:rFonts w:ascii="Times New Roman" w:eastAsia="Times New Roman" w:hAnsi="Times New Roman" w:cs="Times New Roman"/>
                <w:sz w:val="20"/>
                <w:szCs w:val="20"/>
                <w:lang w:val="es-EC" w:eastAsia="es-ES_tradnl" w:bidi="ar-SA"/>
              </w:rPr>
            </w:pPr>
            <w:r w:rsidRPr="002C29B5">
              <w:rPr>
                <w:rStyle w:val="Textoennegrita"/>
                <w:rFonts w:ascii="Times New Roman" w:hAnsi="Times New Roman" w:cs="Times New Roman"/>
                <w:b w:val="0"/>
                <w:bCs w:val="0"/>
                <w:sz w:val="20"/>
                <w:szCs w:val="20"/>
                <w:lang w:val="es-EC"/>
              </w:rPr>
              <w:t>Dimensiones</w:t>
            </w:r>
          </w:p>
        </w:tc>
        <w:tc>
          <w:tcPr>
            <w:tcW w:w="2266" w:type="dxa"/>
            <w:tcBorders>
              <w:top w:val="single" w:sz="4" w:space="0" w:color="auto"/>
              <w:bottom w:val="single" w:sz="4" w:space="0" w:color="auto"/>
            </w:tcBorders>
            <w:vAlign w:val="center"/>
          </w:tcPr>
          <w:p w14:paraId="288A9539" w14:textId="71C1F94C" w:rsidR="0051010D" w:rsidRPr="002C29B5" w:rsidRDefault="0051010D" w:rsidP="002C29B5">
            <w:pPr>
              <w:widowControl/>
              <w:autoSpaceDE/>
              <w:autoSpaceDN/>
              <w:spacing w:before="100" w:beforeAutospacing="1" w:after="100" w:afterAutospacing="1"/>
              <w:jc w:val="center"/>
              <w:rPr>
                <w:rFonts w:ascii="Times New Roman" w:eastAsia="Times New Roman" w:hAnsi="Times New Roman" w:cs="Times New Roman"/>
                <w:sz w:val="20"/>
                <w:szCs w:val="20"/>
                <w:lang w:val="es-EC" w:eastAsia="es-ES_tradnl" w:bidi="ar-SA"/>
              </w:rPr>
            </w:pPr>
            <w:r w:rsidRPr="002C29B5">
              <w:rPr>
                <w:rStyle w:val="Textoennegrita"/>
                <w:rFonts w:ascii="Times New Roman" w:hAnsi="Times New Roman" w:cs="Times New Roman"/>
                <w:b w:val="0"/>
                <w:bCs w:val="0"/>
                <w:sz w:val="20"/>
                <w:szCs w:val="20"/>
                <w:lang w:val="es-EC"/>
              </w:rPr>
              <w:t>Indicadores</w:t>
            </w:r>
          </w:p>
        </w:tc>
        <w:tc>
          <w:tcPr>
            <w:tcW w:w="2266" w:type="dxa"/>
            <w:tcBorders>
              <w:top w:val="single" w:sz="4" w:space="0" w:color="auto"/>
              <w:bottom w:val="single" w:sz="4" w:space="0" w:color="auto"/>
            </w:tcBorders>
            <w:vAlign w:val="center"/>
          </w:tcPr>
          <w:p w14:paraId="678B6FF7" w14:textId="3985CCD3" w:rsidR="0051010D" w:rsidRPr="002C29B5" w:rsidRDefault="0051010D" w:rsidP="002C29B5">
            <w:pPr>
              <w:widowControl/>
              <w:autoSpaceDE/>
              <w:autoSpaceDN/>
              <w:spacing w:before="100" w:beforeAutospacing="1" w:after="100" w:afterAutospacing="1"/>
              <w:jc w:val="center"/>
              <w:rPr>
                <w:rFonts w:ascii="Times New Roman" w:eastAsia="Times New Roman" w:hAnsi="Times New Roman" w:cs="Times New Roman"/>
                <w:sz w:val="20"/>
                <w:szCs w:val="20"/>
                <w:lang w:val="es-EC" w:eastAsia="es-ES_tradnl" w:bidi="ar-SA"/>
              </w:rPr>
            </w:pPr>
            <w:r w:rsidRPr="002C29B5">
              <w:rPr>
                <w:rStyle w:val="Textoennegrita"/>
                <w:rFonts w:ascii="Times New Roman" w:hAnsi="Times New Roman" w:cs="Times New Roman"/>
                <w:b w:val="0"/>
                <w:bCs w:val="0"/>
                <w:sz w:val="20"/>
                <w:szCs w:val="20"/>
                <w:lang w:val="es-EC"/>
              </w:rPr>
              <w:t>Instrumentos</w:t>
            </w:r>
          </w:p>
        </w:tc>
      </w:tr>
      <w:tr w:rsidR="0051010D" w:rsidRPr="002C29B5" w14:paraId="10EB6088" w14:textId="77777777" w:rsidTr="002C29B5">
        <w:tc>
          <w:tcPr>
            <w:tcW w:w="2266" w:type="dxa"/>
            <w:tcBorders>
              <w:top w:val="single" w:sz="4" w:space="0" w:color="auto"/>
            </w:tcBorders>
            <w:vAlign w:val="center"/>
          </w:tcPr>
          <w:p w14:paraId="3EA8DCCC" w14:textId="735CF304" w:rsidR="0031048C" w:rsidRPr="002C29B5" w:rsidRDefault="00E803EC" w:rsidP="002C29B5">
            <w:pPr>
              <w:widowControl/>
              <w:autoSpaceDE/>
              <w:autoSpaceDN/>
              <w:rPr>
                <w:rFonts w:ascii="Times New Roman" w:hAnsi="Times New Roman" w:cs="Times New Roman"/>
                <w:sz w:val="20"/>
                <w:szCs w:val="20"/>
                <w:lang w:val="es-EC"/>
              </w:rPr>
            </w:pPr>
            <w:r w:rsidRPr="002C29B5">
              <w:rPr>
                <w:rStyle w:val="Textoennegrita"/>
                <w:rFonts w:ascii="Times New Roman" w:hAnsi="Times New Roman" w:cs="Times New Roman"/>
                <w:b w:val="0"/>
                <w:bCs w:val="0"/>
                <w:sz w:val="20"/>
                <w:szCs w:val="20"/>
                <w:lang w:val="es-EC"/>
              </w:rPr>
              <w:t>Metodologías</w:t>
            </w:r>
            <w:r w:rsidR="0051010D" w:rsidRPr="002C29B5">
              <w:rPr>
                <w:rStyle w:val="Textoennegrita"/>
                <w:rFonts w:ascii="Times New Roman" w:hAnsi="Times New Roman" w:cs="Times New Roman"/>
                <w:b w:val="0"/>
                <w:bCs w:val="0"/>
                <w:sz w:val="20"/>
                <w:szCs w:val="20"/>
                <w:lang w:val="es-EC"/>
              </w:rPr>
              <w:t xml:space="preserve"> </w:t>
            </w:r>
            <w:r w:rsidR="00672EF0" w:rsidRPr="002C29B5">
              <w:rPr>
                <w:rStyle w:val="Textoennegrita"/>
                <w:rFonts w:ascii="Times New Roman" w:hAnsi="Times New Roman" w:cs="Times New Roman"/>
                <w:b w:val="0"/>
                <w:bCs w:val="0"/>
                <w:sz w:val="20"/>
                <w:szCs w:val="20"/>
                <w:lang w:val="es-EC"/>
              </w:rPr>
              <w:t xml:space="preserve"> </w:t>
            </w:r>
            <w:r w:rsidR="0051010D" w:rsidRPr="002C29B5">
              <w:rPr>
                <w:rStyle w:val="Textoennegrita"/>
                <w:rFonts w:ascii="Times New Roman" w:hAnsi="Times New Roman" w:cs="Times New Roman"/>
                <w:b w:val="0"/>
                <w:bCs w:val="0"/>
                <w:sz w:val="20"/>
                <w:szCs w:val="20"/>
                <w:lang w:val="es-EC"/>
              </w:rPr>
              <w:t xml:space="preserve"> en la enseñanza de la multiplicación</w:t>
            </w:r>
            <w:r w:rsidR="00424C89">
              <w:rPr>
                <w:rStyle w:val="Textoennegrita"/>
                <w:rFonts w:ascii="Times New Roman" w:hAnsi="Times New Roman" w:cs="Times New Roman"/>
                <w:b w:val="0"/>
                <w:bCs w:val="0"/>
                <w:sz w:val="20"/>
                <w:szCs w:val="20"/>
                <w:lang w:val="es-EC"/>
              </w:rPr>
              <w:t>.</w:t>
            </w:r>
            <w:r w:rsidR="0051010D" w:rsidRPr="002C29B5">
              <w:rPr>
                <w:rFonts w:ascii="Times New Roman" w:hAnsi="Times New Roman" w:cs="Times New Roman"/>
                <w:sz w:val="20"/>
                <w:szCs w:val="20"/>
                <w:lang w:val="es-EC"/>
              </w:rPr>
              <w:t xml:space="preserve"> </w:t>
            </w:r>
          </w:p>
          <w:p w14:paraId="7435A348" w14:textId="2AA608B5" w:rsidR="0051010D" w:rsidRPr="002C29B5" w:rsidRDefault="0051010D" w:rsidP="002C29B5">
            <w:pPr>
              <w:widowControl/>
              <w:autoSpaceDE/>
              <w:autoSpaceDN/>
              <w:rPr>
                <w:rFonts w:ascii="Times New Roman" w:eastAsia="Times New Roman" w:hAnsi="Times New Roman" w:cs="Times New Roman"/>
                <w:sz w:val="20"/>
                <w:szCs w:val="20"/>
                <w:lang w:val="es-EC" w:eastAsia="es-ES_tradnl" w:bidi="ar-SA"/>
              </w:rPr>
            </w:pPr>
            <w:r w:rsidRPr="002C29B5">
              <w:rPr>
                <w:rStyle w:val="nfasis"/>
                <w:rFonts w:ascii="Times New Roman" w:hAnsi="Times New Roman" w:cs="Times New Roman"/>
                <w:sz w:val="20"/>
                <w:szCs w:val="20"/>
                <w:lang w:val="es-EC"/>
              </w:rPr>
              <w:t>(Variable Independiente)</w:t>
            </w:r>
          </w:p>
        </w:tc>
        <w:tc>
          <w:tcPr>
            <w:tcW w:w="2266" w:type="dxa"/>
            <w:tcBorders>
              <w:top w:val="single" w:sz="4" w:space="0" w:color="auto"/>
            </w:tcBorders>
            <w:vAlign w:val="center"/>
          </w:tcPr>
          <w:p w14:paraId="48C5FD03" w14:textId="1FE4CFFB" w:rsidR="0051010D" w:rsidRPr="002C29B5" w:rsidRDefault="0051010D" w:rsidP="002C29B5">
            <w:pPr>
              <w:widowControl/>
              <w:autoSpaceDE/>
              <w:autoSpaceDN/>
              <w:spacing w:before="100" w:beforeAutospacing="1" w:after="100" w:afterAutospacing="1"/>
              <w:rPr>
                <w:rFonts w:ascii="Times New Roman" w:eastAsia="Times New Roman" w:hAnsi="Times New Roman" w:cs="Times New Roman"/>
                <w:sz w:val="20"/>
                <w:szCs w:val="20"/>
                <w:lang w:val="es-EC" w:eastAsia="es-ES_tradnl" w:bidi="ar-SA"/>
              </w:rPr>
            </w:pPr>
            <w:r w:rsidRPr="002C29B5">
              <w:rPr>
                <w:rFonts w:ascii="Times New Roman" w:hAnsi="Times New Roman" w:cs="Times New Roman"/>
                <w:sz w:val="20"/>
                <w:szCs w:val="20"/>
                <w:lang w:val="es-EC"/>
              </w:rPr>
              <w:t>Métodos tradicionales y activos</w:t>
            </w:r>
          </w:p>
        </w:tc>
        <w:tc>
          <w:tcPr>
            <w:tcW w:w="2266" w:type="dxa"/>
            <w:tcBorders>
              <w:top w:val="single" w:sz="4" w:space="0" w:color="auto"/>
            </w:tcBorders>
            <w:vAlign w:val="center"/>
          </w:tcPr>
          <w:p w14:paraId="37DC8F5F" w14:textId="54BDAE71" w:rsidR="0051010D" w:rsidRPr="002C29B5" w:rsidRDefault="0051010D" w:rsidP="002C29B5">
            <w:pPr>
              <w:widowControl/>
              <w:autoSpaceDE/>
              <w:autoSpaceDN/>
              <w:spacing w:before="100" w:beforeAutospacing="1" w:after="100" w:afterAutospacing="1"/>
              <w:rPr>
                <w:rFonts w:ascii="Times New Roman" w:hAnsi="Times New Roman" w:cs="Times New Roman"/>
                <w:sz w:val="20"/>
                <w:szCs w:val="20"/>
                <w:lang w:val="es-EC"/>
              </w:rPr>
            </w:pPr>
            <w:r w:rsidRPr="002C29B5">
              <w:rPr>
                <w:rFonts w:ascii="Times New Roman" w:hAnsi="Times New Roman" w:cs="Times New Roman"/>
                <w:sz w:val="20"/>
                <w:szCs w:val="20"/>
                <w:lang w:val="es-EC"/>
              </w:rPr>
              <w:t xml:space="preserve">- Frecuencia de uso de </w:t>
            </w:r>
            <w:r w:rsidR="00E803EC" w:rsidRPr="002C29B5">
              <w:rPr>
                <w:rFonts w:ascii="Times New Roman" w:hAnsi="Times New Roman" w:cs="Times New Roman"/>
                <w:sz w:val="20"/>
                <w:szCs w:val="20"/>
                <w:lang w:val="es-EC"/>
              </w:rPr>
              <w:t>metodologías</w:t>
            </w:r>
            <w:r w:rsidRPr="002C29B5">
              <w:rPr>
                <w:rFonts w:ascii="Times New Roman" w:hAnsi="Times New Roman" w:cs="Times New Roman"/>
                <w:sz w:val="20"/>
                <w:szCs w:val="20"/>
                <w:lang w:val="es-EC"/>
              </w:rPr>
              <w:t xml:space="preserve"> </w:t>
            </w:r>
            <w:r w:rsidR="00672EF0" w:rsidRPr="002C29B5">
              <w:rPr>
                <w:rFonts w:ascii="Times New Roman" w:hAnsi="Times New Roman" w:cs="Times New Roman"/>
                <w:sz w:val="20"/>
                <w:szCs w:val="20"/>
                <w:lang w:val="es-EC"/>
              </w:rPr>
              <w:t xml:space="preserve"> </w:t>
            </w:r>
            <w:r w:rsidRPr="002C29B5">
              <w:rPr>
                <w:rFonts w:ascii="Times New Roman" w:hAnsi="Times New Roman" w:cs="Times New Roman"/>
                <w:sz w:val="20"/>
                <w:szCs w:val="20"/>
                <w:lang w:val="es-EC"/>
              </w:rPr>
              <w:t xml:space="preserve"> en el aula </w:t>
            </w:r>
            <w:r w:rsidRPr="002C29B5">
              <w:rPr>
                <w:rFonts w:ascii="Times New Roman" w:hAnsi="Times New Roman" w:cs="Times New Roman"/>
                <w:sz w:val="20"/>
                <w:szCs w:val="20"/>
                <w:lang w:val="es-EC"/>
              </w:rPr>
              <w:br/>
              <w:t>- Tipo de recursos empleados por los docentes</w:t>
            </w:r>
          </w:p>
          <w:p w14:paraId="6E883FAB" w14:textId="5931411C" w:rsidR="0031048C" w:rsidRPr="002C29B5" w:rsidRDefault="0031048C" w:rsidP="002C29B5">
            <w:pPr>
              <w:widowControl/>
              <w:autoSpaceDE/>
              <w:autoSpaceDN/>
              <w:spacing w:before="100" w:beforeAutospacing="1" w:after="100" w:afterAutospacing="1"/>
              <w:rPr>
                <w:rFonts w:ascii="Times New Roman" w:eastAsia="Times New Roman" w:hAnsi="Times New Roman" w:cs="Times New Roman"/>
                <w:sz w:val="20"/>
                <w:szCs w:val="20"/>
                <w:lang w:val="es-EC" w:eastAsia="es-ES_tradnl" w:bidi="ar-SA"/>
              </w:rPr>
            </w:pPr>
          </w:p>
        </w:tc>
        <w:tc>
          <w:tcPr>
            <w:tcW w:w="2266" w:type="dxa"/>
            <w:tcBorders>
              <w:top w:val="single" w:sz="4" w:space="0" w:color="auto"/>
            </w:tcBorders>
            <w:vAlign w:val="center"/>
          </w:tcPr>
          <w:p w14:paraId="7BFF6C51" w14:textId="519BB5AC" w:rsidR="0051010D" w:rsidRPr="002C29B5" w:rsidRDefault="0051010D" w:rsidP="002C29B5">
            <w:pPr>
              <w:widowControl/>
              <w:autoSpaceDE/>
              <w:autoSpaceDN/>
              <w:spacing w:before="100" w:beforeAutospacing="1" w:after="100" w:afterAutospacing="1"/>
              <w:rPr>
                <w:rFonts w:ascii="Times New Roman" w:eastAsia="Times New Roman" w:hAnsi="Times New Roman" w:cs="Times New Roman"/>
                <w:sz w:val="20"/>
                <w:szCs w:val="20"/>
                <w:lang w:val="es-EC" w:eastAsia="es-ES_tradnl" w:bidi="ar-SA"/>
              </w:rPr>
            </w:pPr>
            <w:r w:rsidRPr="002C29B5">
              <w:rPr>
                <w:rFonts w:ascii="Times New Roman" w:hAnsi="Times New Roman" w:cs="Times New Roman"/>
                <w:sz w:val="20"/>
                <w:szCs w:val="20"/>
                <w:lang w:val="es-EC"/>
              </w:rPr>
              <w:t>Ficha de observación</w:t>
            </w:r>
          </w:p>
        </w:tc>
      </w:tr>
      <w:tr w:rsidR="0051010D" w:rsidRPr="002C29B5" w14:paraId="2D57B34E" w14:textId="77777777" w:rsidTr="0051010D">
        <w:tc>
          <w:tcPr>
            <w:tcW w:w="2266" w:type="dxa"/>
            <w:vAlign w:val="center"/>
          </w:tcPr>
          <w:p w14:paraId="427611C8" w14:textId="65D339CA" w:rsidR="0031048C" w:rsidRPr="002C29B5" w:rsidRDefault="0051010D" w:rsidP="002C29B5">
            <w:pPr>
              <w:widowControl/>
              <w:autoSpaceDE/>
              <w:autoSpaceDN/>
              <w:rPr>
                <w:rFonts w:ascii="Times New Roman" w:hAnsi="Times New Roman" w:cs="Times New Roman"/>
                <w:sz w:val="20"/>
                <w:szCs w:val="20"/>
                <w:lang w:val="es-EC"/>
              </w:rPr>
            </w:pPr>
            <w:r w:rsidRPr="002C29B5">
              <w:rPr>
                <w:rStyle w:val="Textoennegrita"/>
                <w:rFonts w:ascii="Times New Roman" w:hAnsi="Times New Roman" w:cs="Times New Roman"/>
                <w:b w:val="0"/>
                <w:bCs w:val="0"/>
                <w:sz w:val="20"/>
                <w:szCs w:val="20"/>
                <w:lang w:val="es-EC"/>
              </w:rPr>
              <w:t xml:space="preserve">Percepción de los </w:t>
            </w:r>
            <w:r w:rsidR="00672EF0" w:rsidRPr="002C29B5">
              <w:rPr>
                <w:rStyle w:val="Textoennegrita"/>
                <w:rFonts w:ascii="Times New Roman" w:hAnsi="Times New Roman" w:cs="Times New Roman"/>
                <w:b w:val="0"/>
                <w:bCs w:val="0"/>
                <w:sz w:val="20"/>
                <w:szCs w:val="20"/>
                <w:lang w:val="es-EC"/>
              </w:rPr>
              <w:t xml:space="preserve">estudiantes metodología </w:t>
            </w:r>
            <w:r w:rsidR="00892FFC" w:rsidRPr="002C29B5">
              <w:rPr>
                <w:rStyle w:val="Textoennegrita"/>
                <w:rFonts w:ascii="Times New Roman" w:hAnsi="Times New Roman" w:cs="Times New Roman"/>
                <w:b w:val="0"/>
                <w:bCs w:val="0"/>
                <w:sz w:val="20"/>
                <w:szCs w:val="20"/>
                <w:lang w:val="es-EC"/>
              </w:rPr>
              <w:t>integral</w:t>
            </w:r>
            <w:r w:rsidRPr="002C29B5">
              <w:rPr>
                <w:rStyle w:val="Textoennegrita"/>
                <w:rFonts w:ascii="Times New Roman" w:hAnsi="Times New Roman" w:cs="Times New Roman"/>
                <w:b w:val="0"/>
                <w:bCs w:val="0"/>
                <w:sz w:val="20"/>
                <w:szCs w:val="20"/>
                <w:lang w:val="es-EC"/>
              </w:rPr>
              <w:t xml:space="preserve"> utilizada</w:t>
            </w:r>
            <w:r w:rsidR="00424C89">
              <w:rPr>
                <w:rStyle w:val="Textoennegrita"/>
                <w:rFonts w:ascii="Times New Roman" w:hAnsi="Times New Roman" w:cs="Times New Roman"/>
                <w:b w:val="0"/>
                <w:bCs w:val="0"/>
                <w:sz w:val="20"/>
                <w:szCs w:val="20"/>
                <w:lang w:val="es-EC"/>
              </w:rPr>
              <w:t>.</w:t>
            </w:r>
            <w:r w:rsidRPr="002C29B5">
              <w:rPr>
                <w:rFonts w:ascii="Times New Roman" w:hAnsi="Times New Roman" w:cs="Times New Roman"/>
                <w:sz w:val="20"/>
                <w:szCs w:val="20"/>
                <w:lang w:val="es-EC"/>
              </w:rPr>
              <w:t xml:space="preserve"> </w:t>
            </w:r>
          </w:p>
          <w:p w14:paraId="30E2F3AF" w14:textId="798A1C8C" w:rsidR="0051010D" w:rsidRPr="002C29B5" w:rsidRDefault="0051010D" w:rsidP="002C29B5">
            <w:pPr>
              <w:widowControl/>
              <w:autoSpaceDE/>
              <w:autoSpaceDN/>
              <w:rPr>
                <w:rFonts w:ascii="Times New Roman" w:eastAsia="Times New Roman" w:hAnsi="Times New Roman" w:cs="Times New Roman"/>
                <w:sz w:val="20"/>
                <w:szCs w:val="20"/>
                <w:lang w:val="es-EC" w:eastAsia="es-ES_tradnl" w:bidi="ar-SA"/>
              </w:rPr>
            </w:pPr>
            <w:r w:rsidRPr="002C29B5">
              <w:rPr>
                <w:rStyle w:val="nfasis"/>
                <w:rFonts w:ascii="Times New Roman" w:hAnsi="Times New Roman" w:cs="Times New Roman"/>
                <w:sz w:val="20"/>
                <w:szCs w:val="20"/>
                <w:lang w:val="es-EC"/>
              </w:rPr>
              <w:t>(Variable Dependiente)</w:t>
            </w:r>
          </w:p>
        </w:tc>
        <w:tc>
          <w:tcPr>
            <w:tcW w:w="2266" w:type="dxa"/>
            <w:vAlign w:val="center"/>
          </w:tcPr>
          <w:p w14:paraId="0DAB55D9" w14:textId="498C5EC0" w:rsidR="0051010D" w:rsidRPr="002C29B5" w:rsidRDefault="0051010D" w:rsidP="002C29B5">
            <w:pPr>
              <w:widowControl/>
              <w:autoSpaceDE/>
              <w:autoSpaceDN/>
              <w:spacing w:before="100" w:beforeAutospacing="1" w:after="100" w:afterAutospacing="1"/>
              <w:rPr>
                <w:rFonts w:ascii="Times New Roman" w:eastAsia="Times New Roman" w:hAnsi="Times New Roman" w:cs="Times New Roman"/>
                <w:sz w:val="20"/>
                <w:szCs w:val="20"/>
                <w:lang w:val="es-EC" w:eastAsia="es-ES_tradnl" w:bidi="ar-SA"/>
              </w:rPr>
            </w:pPr>
            <w:r w:rsidRPr="002C29B5">
              <w:rPr>
                <w:rFonts w:ascii="Times New Roman" w:hAnsi="Times New Roman" w:cs="Times New Roman"/>
                <w:sz w:val="20"/>
                <w:szCs w:val="20"/>
                <w:lang w:val="es-EC"/>
              </w:rPr>
              <w:t>Satisfacción y preferencia de los estudiantes</w:t>
            </w:r>
          </w:p>
        </w:tc>
        <w:tc>
          <w:tcPr>
            <w:tcW w:w="2266" w:type="dxa"/>
            <w:vAlign w:val="center"/>
          </w:tcPr>
          <w:p w14:paraId="25BB8949" w14:textId="77777777" w:rsidR="0051010D" w:rsidRPr="002C29B5" w:rsidRDefault="0051010D" w:rsidP="002C29B5">
            <w:pPr>
              <w:widowControl/>
              <w:autoSpaceDE/>
              <w:autoSpaceDN/>
              <w:spacing w:before="100" w:beforeAutospacing="1" w:after="100" w:afterAutospacing="1"/>
              <w:rPr>
                <w:rFonts w:ascii="Times New Roman" w:hAnsi="Times New Roman" w:cs="Times New Roman"/>
                <w:sz w:val="20"/>
                <w:szCs w:val="20"/>
                <w:lang w:val="es-EC"/>
              </w:rPr>
            </w:pPr>
            <w:r w:rsidRPr="002C29B5">
              <w:rPr>
                <w:rFonts w:ascii="Times New Roman" w:hAnsi="Times New Roman" w:cs="Times New Roman"/>
                <w:sz w:val="20"/>
                <w:szCs w:val="20"/>
                <w:lang w:val="es-EC"/>
              </w:rPr>
              <w:t xml:space="preserve">- Nivel de agrado con cada estrategia </w:t>
            </w:r>
            <w:r w:rsidRPr="002C29B5">
              <w:rPr>
                <w:rFonts w:ascii="Times New Roman" w:hAnsi="Times New Roman" w:cs="Times New Roman"/>
                <w:sz w:val="20"/>
                <w:szCs w:val="20"/>
                <w:lang w:val="es-EC"/>
              </w:rPr>
              <w:br/>
              <w:t>- Impacto percibido en la comprensión de la multiplicación</w:t>
            </w:r>
          </w:p>
          <w:p w14:paraId="01090E13" w14:textId="291BD2EE" w:rsidR="00C22ADE" w:rsidRPr="002C29B5" w:rsidRDefault="00C22ADE" w:rsidP="002C29B5">
            <w:pPr>
              <w:widowControl/>
              <w:autoSpaceDE/>
              <w:autoSpaceDN/>
              <w:spacing w:before="100" w:beforeAutospacing="1" w:after="100" w:afterAutospacing="1"/>
              <w:rPr>
                <w:rFonts w:ascii="Times New Roman" w:eastAsia="Times New Roman" w:hAnsi="Times New Roman" w:cs="Times New Roman"/>
                <w:sz w:val="20"/>
                <w:szCs w:val="20"/>
                <w:lang w:val="es-EC" w:eastAsia="es-ES_tradnl" w:bidi="ar-SA"/>
              </w:rPr>
            </w:pPr>
          </w:p>
        </w:tc>
        <w:tc>
          <w:tcPr>
            <w:tcW w:w="2266" w:type="dxa"/>
            <w:vAlign w:val="center"/>
          </w:tcPr>
          <w:p w14:paraId="536D90C5" w14:textId="69B3C63D" w:rsidR="0051010D" w:rsidRPr="002C29B5" w:rsidRDefault="0051010D" w:rsidP="002C29B5">
            <w:pPr>
              <w:widowControl/>
              <w:autoSpaceDE/>
              <w:autoSpaceDN/>
              <w:spacing w:before="100" w:beforeAutospacing="1" w:after="100" w:afterAutospacing="1"/>
              <w:rPr>
                <w:rFonts w:ascii="Times New Roman" w:eastAsia="Times New Roman" w:hAnsi="Times New Roman" w:cs="Times New Roman"/>
                <w:sz w:val="20"/>
                <w:szCs w:val="20"/>
                <w:lang w:val="es-EC" w:eastAsia="es-ES_tradnl" w:bidi="ar-SA"/>
              </w:rPr>
            </w:pPr>
            <w:r w:rsidRPr="002C29B5">
              <w:rPr>
                <w:rFonts w:ascii="Times New Roman" w:hAnsi="Times New Roman" w:cs="Times New Roman"/>
                <w:sz w:val="20"/>
                <w:szCs w:val="20"/>
                <w:lang w:val="es-EC"/>
              </w:rPr>
              <w:t>Cuestionario con escala de Likert</w:t>
            </w:r>
            <w:r w:rsidR="001E35B6" w:rsidRPr="002C29B5">
              <w:rPr>
                <w:rFonts w:ascii="Times New Roman" w:hAnsi="Times New Roman" w:cs="Times New Roman"/>
                <w:sz w:val="20"/>
                <w:szCs w:val="20"/>
                <w:lang w:val="es-EC"/>
              </w:rPr>
              <w:t xml:space="preserve"> y pruebas diagnósticas.</w:t>
            </w:r>
          </w:p>
        </w:tc>
      </w:tr>
    </w:tbl>
    <w:p w14:paraId="2B5F0E2D" w14:textId="59027FC9" w:rsidR="00F821EF" w:rsidRPr="00D047F4" w:rsidRDefault="0051010D" w:rsidP="003E7AC1">
      <w:pPr>
        <w:widowControl/>
        <w:autoSpaceDE/>
        <w:autoSpaceDN/>
        <w:spacing w:after="200" w:line="276" w:lineRule="auto"/>
        <w:jc w:val="both"/>
        <w:rPr>
          <w:rFonts w:ascii="Times New Roman" w:eastAsia="Times New Roman" w:hAnsi="Times New Roman" w:cs="Times New Roman"/>
          <w:i/>
          <w:iCs/>
          <w:sz w:val="20"/>
          <w:szCs w:val="20"/>
          <w:lang w:val="es-EC" w:eastAsia="es-ES_tradnl" w:bidi="ar-SA"/>
        </w:rPr>
      </w:pPr>
      <w:r w:rsidRPr="00D047F4">
        <w:rPr>
          <w:rFonts w:ascii="Times New Roman" w:eastAsia="Times New Roman" w:hAnsi="Times New Roman" w:cs="Times New Roman"/>
          <w:b/>
          <w:bCs/>
          <w:sz w:val="20"/>
          <w:szCs w:val="20"/>
          <w:lang w:val="es-EC" w:eastAsia="es-ES_tradnl" w:bidi="ar-SA"/>
        </w:rPr>
        <w:t>Nota:</w:t>
      </w:r>
      <w:r w:rsidRPr="00D047F4">
        <w:rPr>
          <w:rFonts w:ascii="Times New Roman" w:eastAsia="Times New Roman" w:hAnsi="Times New Roman" w:cs="Times New Roman"/>
          <w:sz w:val="20"/>
          <w:szCs w:val="20"/>
          <w:lang w:val="es-EC" w:eastAsia="es-ES_tradnl" w:bidi="ar-SA"/>
        </w:rPr>
        <w:t xml:space="preserve"> </w:t>
      </w:r>
      <w:r w:rsidRPr="00D047F4">
        <w:rPr>
          <w:rFonts w:ascii="Times New Roman" w:eastAsia="Times New Roman" w:hAnsi="Times New Roman" w:cs="Times New Roman"/>
          <w:i/>
          <w:iCs/>
          <w:sz w:val="20"/>
          <w:szCs w:val="20"/>
          <w:lang w:val="es-EC" w:eastAsia="es-ES_tradnl" w:bidi="ar-SA"/>
        </w:rPr>
        <w:t xml:space="preserve">La matriz de operacionalización de variables presenta la relación entre las </w:t>
      </w:r>
      <w:r w:rsidR="00E803EC" w:rsidRPr="00D047F4">
        <w:rPr>
          <w:rFonts w:ascii="Times New Roman" w:eastAsia="Times New Roman" w:hAnsi="Times New Roman" w:cs="Times New Roman"/>
          <w:i/>
          <w:iCs/>
          <w:sz w:val="20"/>
          <w:szCs w:val="20"/>
          <w:lang w:val="es-EC" w:eastAsia="es-ES_tradnl" w:bidi="ar-SA"/>
        </w:rPr>
        <w:t>metodologías</w:t>
      </w:r>
      <w:r w:rsidRPr="00D047F4">
        <w:rPr>
          <w:rFonts w:ascii="Times New Roman" w:eastAsia="Times New Roman" w:hAnsi="Times New Roman" w:cs="Times New Roman"/>
          <w:i/>
          <w:iCs/>
          <w:sz w:val="20"/>
          <w:szCs w:val="20"/>
          <w:lang w:val="es-EC" w:eastAsia="es-ES_tradnl" w:bidi="ar-SA"/>
        </w:rPr>
        <w:t xml:space="preserve"> </w:t>
      </w:r>
      <w:r w:rsidR="00672EF0" w:rsidRPr="00D047F4">
        <w:rPr>
          <w:rFonts w:ascii="Times New Roman" w:eastAsia="Times New Roman" w:hAnsi="Times New Roman" w:cs="Times New Roman"/>
          <w:i/>
          <w:iCs/>
          <w:sz w:val="20"/>
          <w:szCs w:val="20"/>
          <w:lang w:val="es-EC" w:eastAsia="es-ES_tradnl" w:bidi="ar-SA"/>
        </w:rPr>
        <w:t xml:space="preserve"> </w:t>
      </w:r>
      <w:r w:rsidR="00BE6A39" w:rsidRPr="00D047F4">
        <w:rPr>
          <w:rFonts w:ascii="Times New Roman" w:eastAsia="Times New Roman" w:hAnsi="Times New Roman" w:cs="Times New Roman"/>
          <w:i/>
          <w:iCs/>
          <w:sz w:val="20"/>
          <w:szCs w:val="20"/>
          <w:lang w:val="es-EC" w:eastAsia="es-ES_tradnl" w:bidi="ar-SA"/>
        </w:rPr>
        <w:t xml:space="preserve"> utilizadas para</w:t>
      </w:r>
      <w:r w:rsidRPr="00D047F4">
        <w:rPr>
          <w:rFonts w:ascii="Times New Roman" w:eastAsia="Times New Roman" w:hAnsi="Times New Roman" w:cs="Times New Roman"/>
          <w:i/>
          <w:iCs/>
          <w:sz w:val="20"/>
          <w:szCs w:val="20"/>
          <w:lang w:val="es-EC" w:eastAsia="es-ES_tradnl" w:bidi="ar-SA"/>
        </w:rPr>
        <w:t xml:space="preserve"> la enseñanza de la multiplicación y la percepción de </w:t>
      </w:r>
      <w:r w:rsidR="00C24152" w:rsidRPr="00D047F4">
        <w:rPr>
          <w:rFonts w:ascii="Times New Roman" w:eastAsia="Times New Roman" w:hAnsi="Times New Roman" w:cs="Times New Roman"/>
          <w:i/>
          <w:iCs/>
          <w:sz w:val="20"/>
          <w:szCs w:val="20"/>
          <w:lang w:val="es-EC" w:eastAsia="es-ES_tradnl" w:bidi="ar-SA"/>
        </w:rPr>
        <w:t>los alumnos</w:t>
      </w:r>
      <w:r w:rsidRPr="00D047F4">
        <w:rPr>
          <w:rFonts w:ascii="Times New Roman" w:eastAsia="Times New Roman" w:hAnsi="Times New Roman" w:cs="Times New Roman"/>
          <w:i/>
          <w:iCs/>
          <w:sz w:val="20"/>
          <w:szCs w:val="20"/>
          <w:lang w:val="es-EC" w:eastAsia="es-ES_tradnl" w:bidi="ar-SA"/>
        </w:rPr>
        <w:t xml:space="preserve"> sobre estas. Se detallan las dimensiones, indicadores, instrumentos empleados y técnicas de análisis utilizadas para </w:t>
      </w:r>
      <w:r w:rsidR="0070651C" w:rsidRPr="00D047F4">
        <w:rPr>
          <w:rFonts w:ascii="Times New Roman" w:eastAsia="Times New Roman" w:hAnsi="Times New Roman" w:cs="Times New Roman"/>
          <w:i/>
          <w:iCs/>
          <w:sz w:val="20"/>
          <w:szCs w:val="20"/>
          <w:lang w:val="es-EC" w:eastAsia="es-ES_tradnl" w:bidi="ar-SA"/>
        </w:rPr>
        <w:t>comprender</w:t>
      </w:r>
      <w:r w:rsidRPr="00D047F4">
        <w:rPr>
          <w:rFonts w:ascii="Times New Roman" w:eastAsia="Times New Roman" w:hAnsi="Times New Roman" w:cs="Times New Roman"/>
          <w:i/>
          <w:iCs/>
          <w:sz w:val="20"/>
          <w:szCs w:val="20"/>
          <w:lang w:val="es-EC" w:eastAsia="es-ES_tradnl" w:bidi="ar-SA"/>
        </w:rPr>
        <w:t xml:space="preserve"> los datos obtenidos en la investigación. </w:t>
      </w:r>
    </w:p>
    <w:p w14:paraId="1E348B01" w14:textId="4D3C258B" w:rsidR="00F821EF" w:rsidRPr="00D047F4" w:rsidRDefault="002D32ED" w:rsidP="003E7AC1">
      <w:pPr>
        <w:widowControl/>
        <w:autoSpaceDE/>
        <w:autoSpaceDN/>
        <w:spacing w:after="200" w:line="276" w:lineRule="auto"/>
        <w:jc w:val="both"/>
        <w:rPr>
          <w:rFonts w:ascii="Times New Roman" w:eastAsia="Times New Roman" w:hAnsi="Times New Roman" w:cs="Times New Roman"/>
          <w:sz w:val="24"/>
          <w:szCs w:val="24"/>
          <w:lang w:val="es-EC" w:eastAsia="es-ES" w:bidi="ar-SA"/>
        </w:rPr>
      </w:pPr>
      <w:r w:rsidRPr="00D047F4">
        <w:rPr>
          <w:rFonts w:ascii="Times New Roman" w:eastAsia="Times New Roman" w:hAnsi="Times New Roman" w:cs="Times New Roman"/>
          <w:sz w:val="24"/>
          <w:szCs w:val="24"/>
          <w:lang w:val="es-EC" w:eastAsia="es-ES" w:bidi="ar-SA"/>
        </w:rPr>
        <w:t>Se utilizó un muestreo no probabilístico por conveniencia, puesto que e</w:t>
      </w:r>
      <w:r w:rsidR="000117C0" w:rsidRPr="00D047F4">
        <w:rPr>
          <w:rFonts w:ascii="Times New Roman" w:eastAsia="Times New Roman" w:hAnsi="Times New Roman" w:cs="Times New Roman"/>
          <w:sz w:val="24"/>
          <w:szCs w:val="24"/>
          <w:lang w:val="es-EC" w:eastAsia="es-ES" w:bidi="ar-SA"/>
        </w:rPr>
        <w:t xml:space="preserve">n la </w:t>
      </w:r>
      <w:r w:rsidR="000117C0" w:rsidRPr="00510772">
        <w:rPr>
          <w:rFonts w:ascii="Times New Roman" w:eastAsia="Times New Roman" w:hAnsi="Times New Roman" w:cs="Times New Roman"/>
          <w:sz w:val="24"/>
          <w:szCs w:val="24"/>
          <w:u w:val="single"/>
          <w:lang w:val="es-EC" w:eastAsia="es-ES" w:bidi="ar-SA"/>
        </w:rPr>
        <w:t>Unidad Educativa Logroño</w:t>
      </w:r>
      <w:r w:rsidR="000117C0" w:rsidRPr="00D047F4">
        <w:rPr>
          <w:rFonts w:ascii="Times New Roman" w:eastAsia="Times New Roman" w:hAnsi="Times New Roman" w:cs="Times New Roman"/>
          <w:sz w:val="24"/>
          <w:szCs w:val="24"/>
          <w:lang w:val="es-EC" w:eastAsia="es-ES" w:bidi="ar-SA"/>
        </w:rPr>
        <w:t xml:space="preserve"> </w:t>
      </w:r>
      <w:r w:rsidRPr="00D047F4">
        <w:rPr>
          <w:rFonts w:ascii="Times New Roman" w:eastAsia="Times New Roman" w:hAnsi="Times New Roman" w:cs="Times New Roman"/>
          <w:sz w:val="24"/>
          <w:szCs w:val="24"/>
          <w:lang w:val="es-EC" w:eastAsia="es-ES" w:bidi="ar-SA"/>
        </w:rPr>
        <w:t>con</w:t>
      </w:r>
      <w:r w:rsidR="000117C0" w:rsidRPr="00D047F4">
        <w:rPr>
          <w:rFonts w:ascii="Times New Roman" w:eastAsia="Times New Roman" w:hAnsi="Times New Roman" w:cs="Times New Roman"/>
          <w:sz w:val="24"/>
          <w:szCs w:val="24"/>
          <w:lang w:val="es-EC" w:eastAsia="es-ES" w:bidi="ar-SA"/>
        </w:rPr>
        <w:t xml:space="preserve"> dos paralelos en quinto de básica, A y B</w:t>
      </w:r>
      <w:r w:rsidR="00E803EC" w:rsidRPr="00D047F4">
        <w:rPr>
          <w:rFonts w:ascii="Times New Roman" w:eastAsia="Times New Roman" w:hAnsi="Times New Roman" w:cs="Times New Roman"/>
          <w:sz w:val="24"/>
          <w:szCs w:val="24"/>
          <w:lang w:val="es-EC" w:eastAsia="es-ES" w:bidi="ar-SA"/>
        </w:rPr>
        <w:t>. E</w:t>
      </w:r>
      <w:r w:rsidRPr="00D047F4">
        <w:rPr>
          <w:rFonts w:ascii="Times New Roman" w:eastAsia="Times New Roman" w:hAnsi="Times New Roman" w:cs="Times New Roman"/>
          <w:sz w:val="24"/>
          <w:szCs w:val="24"/>
          <w:lang w:val="es-EC" w:eastAsia="es-ES" w:bidi="ar-SA"/>
        </w:rPr>
        <w:t xml:space="preserve">l paralelo A era el que </w:t>
      </w:r>
      <w:r w:rsidR="00E803EC" w:rsidRPr="00D047F4">
        <w:rPr>
          <w:rFonts w:ascii="Times New Roman" w:eastAsia="Times New Roman" w:hAnsi="Times New Roman" w:cs="Times New Roman"/>
          <w:sz w:val="24"/>
          <w:szCs w:val="24"/>
          <w:lang w:val="es-EC" w:eastAsia="es-ES" w:bidi="ar-SA"/>
        </w:rPr>
        <w:t>brindaba</w:t>
      </w:r>
      <w:r w:rsidRPr="00D047F4">
        <w:rPr>
          <w:rFonts w:ascii="Times New Roman" w:eastAsia="Times New Roman" w:hAnsi="Times New Roman" w:cs="Times New Roman"/>
          <w:sz w:val="24"/>
          <w:szCs w:val="24"/>
          <w:lang w:val="es-EC" w:eastAsia="es-ES" w:bidi="ar-SA"/>
        </w:rPr>
        <w:t xml:space="preserve"> las </w:t>
      </w:r>
      <w:r w:rsidR="00E803EC" w:rsidRPr="00D047F4">
        <w:rPr>
          <w:rFonts w:ascii="Times New Roman" w:eastAsia="Times New Roman" w:hAnsi="Times New Roman" w:cs="Times New Roman"/>
          <w:sz w:val="24"/>
          <w:szCs w:val="24"/>
          <w:lang w:val="es-EC" w:eastAsia="es-ES" w:bidi="ar-SA"/>
        </w:rPr>
        <w:t>circunstancias</w:t>
      </w:r>
      <w:r w:rsidRPr="00D047F4">
        <w:rPr>
          <w:rFonts w:ascii="Times New Roman" w:eastAsia="Times New Roman" w:hAnsi="Times New Roman" w:cs="Times New Roman"/>
          <w:sz w:val="24"/>
          <w:szCs w:val="24"/>
          <w:lang w:val="es-EC" w:eastAsia="es-ES" w:bidi="ar-SA"/>
        </w:rPr>
        <w:t xml:space="preserve"> necesarias para el estudio y </w:t>
      </w:r>
      <w:r w:rsidR="00E803EC" w:rsidRPr="00D047F4">
        <w:rPr>
          <w:rFonts w:ascii="Times New Roman" w:eastAsia="Times New Roman" w:hAnsi="Times New Roman" w:cs="Times New Roman"/>
          <w:sz w:val="24"/>
          <w:szCs w:val="24"/>
          <w:lang w:val="es-EC" w:eastAsia="es-ES" w:bidi="ar-SA"/>
        </w:rPr>
        <w:t>se encontraba</w:t>
      </w:r>
      <w:r w:rsidRPr="00D047F4">
        <w:rPr>
          <w:rFonts w:ascii="Times New Roman" w:eastAsia="Times New Roman" w:hAnsi="Times New Roman" w:cs="Times New Roman"/>
          <w:sz w:val="24"/>
          <w:szCs w:val="24"/>
          <w:lang w:val="es-EC" w:eastAsia="es-ES" w:bidi="ar-SA"/>
        </w:rPr>
        <w:t xml:space="preserve"> disponible para </w:t>
      </w:r>
      <w:r w:rsidR="00E803EC" w:rsidRPr="00D047F4">
        <w:rPr>
          <w:rFonts w:ascii="Times New Roman" w:eastAsia="Times New Roman" w:hAnsi="Times New Roman" w:cs="Times New Roman"/>
          <w:sz w:val="24"/>
          <w:szCs w:val="24"/>
          <w:lang w:val="es-EC" w:eastAsia="es-ES" w:bidi="ar-SA"/>
        </w:rPr>
        <w:t>aplicar el instrumento</w:t>
      </w:r>
      <w:r w:rsidRPr="00D047F4">
        <w:rPr>
          <w:rFonts w:ascii="Times New Roman" w:eastAsia="Times New Roman" w:hAnsi="Times New Roman" w:cs="Times New Roman"/>
          <w:sz w:val="24"/>
          <w:szCs w:val="24"/>
          <w:lang w:val="es-EC" w:eastAsia="es-ES" w:bidi="ar-SA"/>
        </w:rPr>
        <w:t xml:space="preserve">. Participaron </w:t>
      </w:r>
      <w:r w:rsidR="00AD59D5" w:rsidRPr="00D047F4">
        <w:rPr>
          <w:rFonts w:ascii="Times New Roman" w:eastAsia="Times New Roman" w:hAnsi="Times New Roman" w:cs="Times New Roman"/>
          <w:sz w:val="24"/>
          <w:szCs w:val="24"/>
          <w:lang w:val="es-EC" w:eastAsia="es-ES" w:bidi="ar-SA"/>
        </w:rPr>
        <w:t>24 alumnos</w:t>
      </w:r>
      <w:r w:rsidR="000117C0" w:rsidRPr="00D047F4">
        <w:rPr>
          <w:rFonts w:ascii="Times New Roman" w:eastAsia="Times New Roman" w:hAnsi="Times New Roman" w:cs="Times New Roman"/>
          <w:sz w:val="24"/>
          <w:szCs w:val="24"/>
          <w:lang w:val="es-EC" w:eastAsia="es-ES" w:bidi="ar-SA"/>
        </w:rPr>
        <w:t>, a quienes se les aplicó un cuestionario con escala de Likert</w:t>
      </w:r>
      <w:r w:rsidR="00E803EC" w:rsidRPr="00D047F4">
        <w:rPr>
          <w:rFonts w:ascii="Times New Roman" w:eastAsia="Times New Roman" w:hAnsi="Times New Roman" w:cs="Times New Roman"/>
          <w:sz w:val="24"/>
          <w:szCs w:val="24"/>
          <w:lang w:val="es-EC" w:eastAsia="es-ES" w:bidi="ar-SA"/>
        </w:rPr>
        <w:t xml:space="preserve"> para determinar mediante </w:t>
      </w:r>
      <w:r w:rsidR="00997FF3" w:rsidRPr="00D047F4">
        <w:rPr>
          <w:rFonts w:ascii="Times New Roman" w:eastAsia="Times New Roman" w:hAnsi="Times New Roman" w:cs="Times New Roman"/>
          <w:sz w:val="24"/>
          <w:szCs w:val="24"/>
          <w:lang w:val="es-EC" w:eastAsia="es-ES" w:bidi="ar-SA"/>
        </w:rPr>
        <w:t xml:space="preserve">la </w:t>
      </w:r>
      <w:r w:rsidR="00F821EF" w:rsidRPr="00D047F4">
        <w:rPr>
          <w:rFonts w:ascii="Times New Roman" w:eastAsia="Times New Roman" w:hAnsi="Times New Roman" w:cs="Times New Roman"/>
          <w:sz w:val="24"/>
          <w:szCs w:val="24"/>
          <w:lang w:val="es-EC" w:eastAsia="es-ES" w:bidi="ar-SA"/>
        </w:rPr>
        <w:t>observación durante las clases</w:t>
      </w:r>
      <w:r w:rsidR="00E803EC" w:rsidRPr="00D047F4">
        <w:rPr>
          <w:rFonts w:ascii="Times New Roman" w:eastAsia="Times New Roman" w:hAnsi="Times New Roman" w:cs="Times New Roman"/>
          <w:sz w:val="24"/>
          <w:szCs w:val="24"/>
          <w:lang w:val="es-EC" w:eastAsia="es-ES" w:bidi="ar-SA"/>
        </w:rPr>
        <w:t>,</w:t>
      </w:r>
      <w:r w:rsidR="00F821EF" w:rsidRPr="00D047F4">
        <w:rPr>
          <w:rFonts w:ascii="Times New Roman" w:eastAsia="Times New Roman" w:hAnsi="Times New Roman" w:cs="Times New Roman"/>
          <w:sz w:val="24"/>
          <w:szCs w:val="24"/>
          <w:lang w:val="es-EC" w:eastAsia="es-ES" w:bidi="ar-SA"/>
        </w:rPr>
        <w:t xml:space="preserve"> las </w:t>
      </w:r>
      <w:r w:rsidR="0070651C" w:rsidRPr="00D047F4">
        <w:rPr>
          <w:rFonts w:ascii="Times New Roman" w:eastAsia="Times New Roman" w:hAnsi="Times New Roman" w:cs="Times New Roman"/>
          <w:sz w:val="24"/>
          <w:szCs w:val="24"/>
          <w:lang w:val="es-EC" w:eastAsia="es-ES" w:bidi="ar-SA"/>
        </w:rPr>
        <w:t>metodologías</w:t>
      </w:r>
      <w:r w:rsidR="00F821EF" w:rsidRPr="00D047F4">
        <w:rPr>
          <w:rFonts w:ascii="Times New Roman" w:eastAsia="Times New Roman" w:hAnsi="Times New Roman" w:cs="Times New Roman"/>
          <w:sz w:val="24"/>
          <w:szCs w:val="24"/>
          <w:lang w:val="es-EC" w:eastAsia="es-ES" w:bidi="ar-SA"/>
        </w:rPr>
        <w:t xml:space="preserve"> pedagógicas implementadas</w:t>
      </w:r>
      <w:r w:rsidR="00E803EC" w:rsidRPr="00D047F4">
        <w:rPr>
          <w:rFonts w:ascii="Times New Roman" w:eastAsia="Times New Roman" w:hAnsi="Times New Roman" w:cs="Times New Roman"/>
          <w:sz w:val="24"/>
          <w:szCs w:val="24"/>
          <w:lang w:val="es-EC" w:eastAsia="es-ES" w:bidi="ar-SA"/>
        </w:rPr>
        <w:t xml:space="preserve"> por los docentes</w:t>
      </w:r>
      <w:r w:rsidR="00997FF3" w:rsidRPr="00D047F4">
        <w:rPr>
          <w:rFonts w:ascii="Times New Roman" w:eastAsia="Times New Roman" w:hAnsi="Times New Roman" w:cs="Times New Roman"/>
          <w:sz w:val="24"/>
          <w:szCs w:val="24"/>
          <w:lang w:val="es-EC" w:eastAsia="es-ES" w:bidi="ar-SA"/>
        </w:rPr>
        <w:t>.</w:t>
      </w:r>
      <w:r w:rsidR="00F821EF" w:rsidRPr="00D047F4">
        <w:rPr>
          <w:rFonts w:ascii="Times New Roman" w:eastAsia="Times New Roman" w:hAnsi="Times New Roman" w:cs="Times New Roman"/>
          <w:sz w:val="24"/>
          <w:szCs w:val="24"/>
          <w:lang w:val="es-EC" w:eastAsia="es-ES" w:bidi="ar-SA"/>
        </w:rPr>
        <w:t xml:space="preserve"> Los resultados obtenidos a partir de los cuestionarios y observaciones se procesaron con el software SPSS</w:t>
      </w:r>
      <w:r w:rsidR="00FC032D" w:rsidRPr="00D047F4">
        <w:rPr>
          <w:rFonts w:ascii="Times New Roman" w:eastAsia="Times New Roman" w:hAnsi="Times New Roman" w:cs="Times New Roman"/>
          <w:sz w:val="24"/>
          <w:szCs w:val="24"/>
          <w:lang w:val="es-EC" w:eastAsia="es-ES" w:bidi="ar-SA"/>
        </w:rPr>
        <w:t xml:space="preserve"> </w:t>
      </w:r>
      <w:r w:rsidR="00F821EF" w:rsidRPr="00D047F4">
        <w:rPr>
          <w:rFonts w:ascii="Times New Roman" w:eastAsia="Times New Roman" w:hAnsi="Times New Roman" w:cs="Times New Roman"/>
          <w:sz w:val="24"/>
          <w:szCs w:val="24"/>
          <w:lang w:val="es-EC" w:eastAsia="es-ES" w:bidi="ar-SA"/>
        </w:rPr>
        <w:t>para analizar las frecuencias y obtener medidas de tendencia central.</w:t>
      </w:r>
    </w:p>
    <w:p w14:paraId="16A588FA" w14:textId="055CA1C7" w:rsidR="00AE3F37" w:rsidRPr="00D047F4" w:rsidRDefault="00185445"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D047F4">
        <w:rPr>
          <w:rFonts w:ascii="Times New Roman" w:eastAsia="Times New Roman" w:hAnsi="Times New Roman" w:cs="Times New Roman"/>
          <w:sz w:val="24"/>
          <w:szCs w:val="24"/>
          <w:lang w:val="es-EC" w:eastAsia="es-ES_tradnl" w:bidi="ar-SA"/>
        </w:rPr>
        <w:t xml:space="preserve">A través de la aplicación de una ficha de observación como instrumento cualitativo, durante </w:t>
      </w:r>
      <w:r w:rsidR="00E803EC" w:rsidRPr="00D047F4">
        <w:rPr>
          <w:rFonts w:ascii="Times New Roman" w:eastAsia="Times New Roman" w:hAnsi="Times New Roman" w:cs="Times New Roman"/>
          <w:sz w:val="24"/>
          <w:szCs w:val="24"/>
          <w:lang w:val="es-EC" w:eastAsia="es-ES_tradnl" w:bidi="ar-SA"/>
        </w:rPr>
        <w:t xml:space="preserve">las </w:t>
      </w:r>
      <w:r w:rsidRPr="00D047F4">
        <w:rPr>
          <w:rFonts w:ascii="Times New Roman" w:eastAsia="Times New Roman" w:hAnsi="Times New Roman" w:cs="Times New Roman"/>
          <w:sz w:val="24"/>
          <w:szCs w:val="24"/>
          <w:lang w:val="es-EC" w:eastAsia="es-ES_tradnl" w:bidi="ar-SA"/>
        </w:rPr>
        <w:t xml:space="preserve">clases de matemáticas </w:t>
      </w:r>
      <w:r w:rsidR="00AE3F37" w:rsidRPr="00D047F4">
        <w:rPr>
          <w:rFonts w:ascii="Times New Roman" w:eastAsia="Times New Roman" w:hAnsi="Times New Roman" w:cs="Times New Roman"/>
          <w:sz w:val="24"/>
          <w:szCs w:val="24"/>
          <w:lang w:val="es-EC" w:eastAsia="es-ES_tradnl" w:bidi="ar-SA"/>
        </w:rPr>
        <w:t xml:space="preserve">del quinto año en la </w:t>
      </w:r>
      <w:r w:rsidR="00AE3F37" w:rsidRPr="00144B88">
        <w:rPr>
          <w:rFonts w:ascii="Times New Roman" w:eastAsia="Times New Roman" w:hAnsi="Times New Roman" w:cs="Times New Roman"/>
          <w:sz w:val="24"/>
          <w:szCs w:val="24"/>
          <w:u w:val="single"/>
          <w:lang w:val="es-EC" w:eastAsia="es-ES_tradnl" w:bidi="ar-SA"/>
        </w:rPr>
        <w:t>Unidad Educativa Logroño</w:t>
      </w:r>
      <w:r w:rsidR="00AE3F37" w:rsidRPr="00D047F4">
        <w:rPr>
          <w:rFonts w:ascii="Times New Roman" w:eastAsia="Times New Roman" w:hAnsi="Times New Roman" w:cs="Times New Roman"/>
          <w:sz w:val="24"/>
          <w:szCs w:val="24"/>
          <w:lang w:val="es-EC" w:eastAsia="es-ES_tradnl" w:bidi="ar-SA"/>
        </w:rPr>
        <w:t xml:space="preserve">, se encontró que el 70% de los </w:t>
      </w:r>
      <w:r w:rsidR="0001216F" w:rsidRPr="00D047F4">
        <w:rPr>
          <w:rFonts w:ascii="Times New Roman" w:eastAsia="Times New Roman" w:hAnsi="Times New Roman" w:cs="Times New Roman"/>
          <w:sz w:val="24"/>
          <w:szCs w:val="24"/>
          <w:lang w:val="es-EC" w:eastAsia="es-ES_tradnl" w:bidi="ar-SA"/>
        </w:rPr>
        <w:t>educadores</w:t>
      </w:r>
      <w:r w:rsidR="00AE3F37" w:rsidRPr="00D047F4">
        <w:rPr>
          <w:rFonts w:ascii="Times New Roman" w:eastAsia="Times New Roman" w:hAnsi="Times New Roman" w:cs="Times New Roman"/>
          <w:sz w:val="24"/>
          <w:szCs w:val="24"/>
          <w:lang w:val="es-EC" w:eastAsia="es-ES_tradnl" w:bidi="ar-SA"/>
        </w:rPr>
        <w:t xml:space="preserve"> aún utilizan la memorización como la principal estrategia para enseñar la multiplicación. Solo un 30% emplea materiales </w:t>
      </w:r>
      <w:r w:rsidR="001113D7" w:rsidRPr="00D047F4">
        <w:rPr>
          <w:rFonts w:ascii="Times New Roman" w:eastAsia="Times New Roman" w:hAnsi="Times New Roman" w:cs="Times New Roman"/>
          <w:sz w:val="24"/>
          <w:szCs w:val="24"/>
          <w:lang w:val="es-EC" w:eastAsia="es-ES_tradnl" w:bidi="ar-SA"/>
        </w:rPr>
        <w:t>concretos</w:t>
      </w:r>
      <w:r w:rsidR="00AE3F37" w:rsidRPr="00D047F4">
        <w:rPr>
          <w:rFonts w:ascii="Times New Roman" w:eastAsia="Times New Roman" w:hAnsi="Times New Roman" w:cs="Times New Roman"/>
          <w:sz w:val="24"/>
          <w:szCs w:val="24"/>
          <w:lang w:val="es-EC" w:eastAsia="es-ES_tradnl" w:bidi="ar-SA"/>
        </w:rPr>
        <w:t xml:space="preserve"> o actividades lúdicas. Se pudo </w:t>
      </w:r>
      <w:r w:rsidR="00FC032D" w:rsidRPr="00D047F4">
        <w:rPr>
          <w:rFonts w:ascii="Times New Roman" w:eastAsia="Times New Roman" w:hAnsi="Times New Roman" w:cs="Times New Roman"/>
          <w:sz w:val="24"/>
          <w:szCs w:val="24"/>
          <w:lang w:val="es-EC" w:eastAsia="es-ES_tradnl" w:bidi="ar-SA"/>
        </w:rPr>
        <w:t>observar</w:t>
      </w:r>
      <w:r w:rsidR="00AE3F37" w:rsidRPr="00D047F4">
        <w:rPr>
          <w:rFonts w:ascii="Times New Roman" w:eastAsia="Times New Roman" w:hAnsi="Times New Roman" w:cs="Times New Roman"/>
          <w:sz w:val="24"/>
          <w:szCs w:val="24"/>
          <w:lang w:val="es-EC" w:eastAsia="es-ES_tradnl" w:bidi="ar-SA"/>
        </w:rPr>
        <w:t xml:space="preserve"> que cuando los </w:t>
      </w:r>
      <w:r w:rsidR="0001216F" w:rsidRPr="00D047F4">
        <w:rPr>
          <w:rFonts w:ascii="Times New Roman" w:eastAsia="Times New Roman" w:hAnsi="Times New Roman" w:cs="Times New Roman"/>
          <w:sz w:val="24"/>
          <w:szCs w:val="24"/>
          <w:lang w:val="es-EC" w:eastAsia="es-ES_tradnl" w:bidi="ar-SA"/>
        </w:rPr>
        <w:t>profesores</w:t>
      </w:r>
      <w:r w:rsidR="00AE3F37" w:rsidRPr="00D047F4">
        <w:rPr>
          <w:rFonts w:ascii="Times New Roman" w:eastAsia="Times New Roman" w:hAnsi="Times New Roman" w:cs="Times New Roman"/>
          <w:sz w:val="24"/>
          <w:szCs w:val="24"/>
          <w:lang w:val="es-EC" w:eastAsia="es-ES_tradnl" w:bidi="ar-SA"/>
        </w:rPr>
        <w:t xml:space="preserve"> recurrían a recursos interactivos, la participación de los </w:t>
      </w:r>
      <w:r w:rsidR="00AD59D5" w:rsidRPr="00D047F4">
        <w:rPr>
          <w:rFonts w:ascii="Times New Roman" w:eastAsia="Times New Roman" w:hAnsi="Times New Roman" w:cs="Times New Roman"/>
          <w:sz w:val="24"/>
          <w:szCs w:val="24"/>
          <w:lang w:val="es-EC" w:eastAsia="es-ES_tradnl" w:bidi="ar-SA"/>
        </w:rPr>
        <w:t>alumnos</w:t>
      </w:r>
      <w:r w:rsidR="00AE3F37" w:rsidRPr="00D047F4">
        <w:rPr>
          <w:rFonts w:ascii="Times New Roman" w:eastAsia="Times New Roman" w:hAnsi="Times New Roman" w:cs="Times New Roman"/>
          <w:sz w:val="24"/>
          <w:szCs w:val="24"/>
          <w:lang w:val="es-EC" w:eastAsia="es-ES_tradnl" w:bidi="ar-SA"/>
        </w:rPr>
        <w:t xml:space="preserve"> aumentaba </w:t>
      </w:r>
      <w:r w:rsidR="00A85D0B" w:rsidRPr="00D047F4">
        <w:rPr>
          <w:rFonts w:ascii="Times New Roman" w:eastAsia="Times New Roman" w:hAnsi="Times New Roman" w:cs="Times New Roman"/>
          <w:sz w:val="24"/>
          <w:szCs w:val="24"/>
          <w:lang w:val="es-EC" w:eastAsia="es-ES_tradnl" w:bidi="ar-SA"/>
        </w:rPr>
        <w:t>formidablemente</w:t>
      </w:r>
      <w:r w:rsidR="00AE3F37" w:rsidRPr="00D047F4">
        <w:rPr>
          <w:rFonts w:ascii="Times New Roman" w:eastAsia="Times New Roman" w:hAnsi="Times New Roman" w:cs="Times New Roman"/>
          <w:sz w:val="24"/>
          <w:szCs w:val="24"/>
          <w:lang w:val="es-EC" w:eastAsia="es-ES_tradnl" w:bidi="ar-SA"/>
        </w:rPr>
        <w:t>.</w:t>
      </w:r>
    </w:p>
    <w:p w14:paraId="64C1F5B6" w14:textId="2CEC108C" w:rsidR="00AE3F37" w:rsidRPr="00D047F4" w:rsidRDefault="008D304F"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130795">
        <w:rPr>
          <w:rFonts w:ascii="Times New Roman" w:eastAsia="Times New Roman" w:hAnsi="Times New Roman" w:cs="Times New Roman"/>
          <w:sz w:val="24"/>
          <w:szCs w:val="24"/>
          <w:lang w:val="es-EC" w:eastAsia="es-ES_tradnl" w:bidi="ar-SA"/>
        </w:rPr>
        <w:t xml:space="preserve">Como parte del proceso de observación áulica, se </w:t>
      </w:r>
      <w:r w:rsidR="00083905" w:rsidRPr="00130795">
        <w:rPr>
          <w:rFonts w:ascii="Times New Roman" w:eastAsia="Times New Roman" w:hAnsi="Times New Roman" w:cs="Times New Roman"/>
          <w:sz w:val="24"/>
          <w:szCs w:val="24"/>
          <w:lang w:val="es-EC" w:eastAsia="es-ES_tradnl" w:bidi="ar-SA"/>
        </w:rPr>
        <w:t>registró</w:t>
      </w:r>
      <w:r w:rsidRPr="00130795">
        <w:rPr>
          <w:rFonts w:ascii="Times New Roman" w:eastAsia="Times New Roman" w:hAnsi="Times New Roman" w:cs="Times New Roman"/>
          <w:sz w:val="24"/>
          <w:szCs w:val="24"/>
          <w:lang w:val="es-EC" w:eastAsia="es-ES_tradnl" w:bidi="ar-SA"/>
        </w:rPr>
        <w:t xml:space="preserve"> la interacción del docente y d ellos estudiantes en la clase de matemática, en la enseñanza de la multiplicación. </w:t>
      </w:r>
      <w:r w:rsidR="00AE3F37" w:rsidRPr="00130795">
        <w:rPr>
          <w:rFonts w:ascii="Times New Roman" w:eastAsia="Times New Roman" w:hAnsi="Times New Roman" w:cs="Times New Roman"/>
          <w:sz w:val="24"/>
          <w:szCs w:val="24"/>
          <w:lang w:val="es-EC" w:eastAsia="es-ES_tradnl" w:bidi="ar-SA"/>
        </w:rPr>
        <w:t xml:space="preserve">En la </w:t>
      </w:r>
      <w:hyperlink w:anchor="fig1" w:history="1">
        <w:r w:rsidR="00AE3F37" w:rsidRPr="003D0323">
          <w:rPr>
            <w:rStyle w:val="Hipervnculo"/>
            <w:rFonts w:ascii="Times New Roman" w:eastAsia="Times New Roman" w:hAnsi="Times New Roman" w:cs="Times New Roman"/>
            <w:b/>
            <w:bCs/>
            <w:color w:val="auto"/>
            <w:sz w:val="24"/>
            <w:szCs w:val="24"/>
            <w:u w:val="none"/>
            <w:lang w:val="es-EC" w:eastAsia="es-ES_tradnl" w:bidi="ar-SA"/>
          </w:rPr>
          <w:t>Figura 1</w:t>
        </w:r>
      </w:hyperlink>
      <w:r w:rsidR="00AE3F37" w:rsidRPr="00130795">
        <w:rPr>
          <w:rFonts w:ascii="Times New Roman" w:eastAsia="Times New Roman" w:hAnsi="Times New Roman" w:cs="Times New Roman"/>
          <w:sz w:val="24"/>
          <w:szCs w:val="24"/>
          <w:lang w:val="es-EC" w:eastAsia="es-ES_tradnl" w:bidi="ar-SA"/>
        </w:rPr>
        <w:t xml:space="preserve"> se puede ver la distribución de las </w:t>
      </w:r>
      <w:r w:rsidR="0070651C" w:rsidRPr="00130795">
        <w:rPr>
          <w:rFonts w:ascii="Times New Roman" w:eastAsia="Times New Roman" w:hAnsi="Times New Roman" w:cs="Times New Roman"/>
          <w:sz w:val="24"/>
          <w:szCs w:val="24"/>
          <w:lang w:val="es-EC" w:eastAsia="es-ES_tradnl" w:bidi="ar-SA"/>
        </w:rPr>
        <w:t>metodologías</w:t>
      </w:r>
      <w:r w:rsidR="00AE3F37" w:rsidRPr="00130795">
        <w:rPr>
          <w:rFonts w:ascii="Times New Roman" w:eastAsia="Times New Roman" w:hAnsi="Times New Roman" w:cs="Times New Roman"/>
          <w:sz w:val="24"/>
          <w:szCs w:val="24"/>
          <w:lang w:val="es-EC" w:eastAsia="es-ES_tradnl" w:bidi="ar-SA"/>
        </w:rPr>
        <w:t xml:space="preserve"> de enseñanza utilizadas en las clases.</w:t>
      </w:r>
    </w:p>
    <w:p w14:paraId="3E20E648" w14:textId="77777777" w:rsidR="002D32ED" w:rsidRPr="00D047F4" w:rsidRDefault="002D32ED" w:rsidP="003E7AC1">
      <w:pPr>
        <w:pStyle w:val="Descripcin"/>
        <w:spacing w:line="276" w:lineRule="auto"/>
        <w:jc w:val="both"/>
        <w:rPr>
          <w:rFonts w:ascii="Times New Roman" w:hAnsi="Times New Roman" w:cs="Times New Roman"/>
          <w:b/>
          <w:i w:val="0"/>
          <w:color w:val="auto"/>
          <w:sz w:val="20"/>
          <w:szCs w:val="20"/>
          <w:lang w:val="es-EC"/>
        </w:rPr>
      </w:pPr>
    </w:p>
    <w:p w14:paraId="4066AF6B" w14:textId="591044F8" w:rsidR="00057F3D" w:rsidRPr="00702C37" w:rsidRDefault="00057F3D" w:rsidP="003E7AC1">
      <w:pPr>
        <w:pStyle w:val="Descripcin"/>
        <w:spacing w:line="276" w:lineRule="auto"/>
        <w:jc w:val="center"/>
        <w:rPr>
          <w:rFonts w:ascii="Times New Roman" w:hAnsi="Times New Roman" w:cs="Times New Roman"/>
          <w:color w:val="auto"/>
          <w:sz w:val="24"/>
          <w:szCs w:val="24"/>
          <w:lang w:val="es-EC"/>
        </w:rPr>
      </w:pPr>
      <w:bookmarkStart w:id="2" w:name="fig1"/>
      <w:r w:rsidRPr="00702C37">
        <w:rPr>
          <w:rFonts w:ascii="Times New Roman" w:hAnsi="Times New Roman" w:cs="Times New Roman"/>
          <w:b/>
          <w:i w:val="0"/>
          <w:color w:val="auto"/>
          <w:sz w:val="24"/>
          <w:szCs w:val="24"/>
          <w:lang w:val="es-EC"/>
        </w:rPr>
        <w:lastRenderedPageBreak/>
        <w:t xml:space="preserve">Figura </w:t>
      </w:r>
      <w:r w:rsidRPr="00702C37">
        <w:rPr>
          <w:rFonts w:ascii="Times New Roman" w:hAnsi="Times New Roman" w:cs="Times New Roman"/>
          <w:b/>
          <w:i w:val="0"/>
          <w:color w:val="auto"/>
          <w:sz w:val="24"/>
          <w:szCs w:val="24"/>
          <w:lang w:val="es-EC"/>
        </w:rPr>
        <w:fldChar w:fldCharType="begin"/>
      </w:r>
      <w:r w:rsidRPr="00702C37">
        <w:rPr>
          <w:rFonts w:ascii="Times New Roman" w:hAnsi="Times New Roman" w:cs="Times New Roman"/>
          <w:b/>
          <w:i w:val="0"/>
          <w:color w:val="auto"/>
          <w:sz w:val="24"/>
          <w:szCs w:val="24"/>
          <w:lang w:val="es-EC"/>
        </w:rPr>
        <w:instrText xml:space="preserve"> SEQ Figura \* ARABIC </w:instrText>
      </w:r>
      <w:r w:rsidRPr="00702C37">
        <w:rPr>
          <w:rFonts w:ascii="Times New Roman" w:hAnsi="Times New Roman" w:cs="Times New Roman"/>
          <w:b/>
          <w:i w:val="0"/>
          <w:color w:val="auto"/>
          <w:sz w:val="24"/>
          <w:szCs w:val="24"/>
          <w:lang w:val="es-EC"/>
        </w:rPr>
        <w:fldChar w:fldCharType="separate"/>
      </w:r>
      <w:r w:rsidR="00967700">
        <w:rPr>
          <w:rFonts w:ascii="Times New Roman" w:hAnsi="Times New Roman" w:cs="Times New Roman"/>
          <w:b/>
          <w:i w:val="0"/>
          <w:noProof/>
          <w:color w:val="auto"/>
          <w:sz w:val="24"/>
          <w:szCs w:val="24"/>
          <w:lang w:val="es-EC"/>
        </w:rPr>
        <w:t>1</w:t>
      </w:r>
      <w:r w:rsidRPr="00702C37">
        <w:rPr>
          <w:rFonts w:ascii="Times New Roman" w:hAnsi="Times New Roman" w:cs="Times New Roman"/>
          <w:b/>
          <w:i w:val="0"/>
          <w:color w:val="auto"/>
          <w:sz w:val="24"/>
          <w:szCs w:val="24"/>
          <w:lang w:val="es-EC"/>
        </w:rPr>
        <w:fldChar w:fldCharType="end"/>
      </w:r>
    </w:p>
    <w:bookmarkEnd w:id="2"/>
    <w:p w14:paraId="3E6482AC" w14:textId="7A176240" w:rsidR="00057F3D" w:rsidRPr="00702C37" w:rsidRDefault="002D32ED" w:rsidP="003E7AC1">
      <w:pPr>
        <w:spacing w:after="200" w:line="276" w:lineRule="auto"/>
        <w:jc w:val="center"/>
        <w:rPr>
          <w:rFonts w:ascii="Times New Roman" w:hAnsi="Times New Roman" w:cs="Times New Roman"/>
          <w:i/>
          <w:iCs/>
          <w:sz w:val="24"/>
          <w:szCs w:val="24"/>
          <w:lang w:val="es-EC"/>
        </w:rPr>
      </w:pPr>
      <w:r w:rsidRPr="00702C37">
        <w:rPr>
          <w:rFonts w:ascii="Times New Roman" w:hAnsi="Times New Roman" w:cs="Times New Roman"/>
          <w:noProof/>
          <w:sz w:val="24"/>
          <w:szCs w:val="24"/>
          <w:lang w:val="es-EC"/>
        </w:rPr>
        <w:drawing>
          <wp:anchor distT="0" distB="0" distL="114300" distR="114300" simplePos="0" relativeHeight="251659264" behindDoc="0" locked="0" layoutInCell="1" allowOverlap="1" wp14:anchorId="18262D1F" wp14:editId="4DE5332A">
            <wp:simplePos x="0" y="0"/>
            <wp:positionH relativeFrom="margin">
              <wp:align>left</wp:align>
            </wp:positionH>
            <wp:positionV relativeFrom="paragraph">
              <wp:posOffset>201930</wp:posOffset>
            </wp:positionV>
            <wp:extent cx="5353050" cy="1155700"/>
            <wp:effectExtent l="0" t="0" r="0" b="6350"/>
            <wp:wrapTopAndBottom/>
            <wp:docPr id="52226903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057F3D" w:rsidRPr="00702C37">
        <w:rPr>
          <w:rFonts w:ascii="Times New Roman" w:hAnsi="Times New Roman" w:cs="Times New Roman"/>
          <w:i/>
          <w:iCs/>
          <w:sz w:val="24"/>
          <w:szCs w:val="24"/>
          <w:lang w:val="es-EC"/>
        </w:rPr>
        <w:t>Interacción docente-estudiante durante la clase de matemáticas</w:t>
      </w:r>
    </w:p>
    <w:p w14:paraId="30F5E26B" w14:textId="3D06DB20" w:rsidR="00057F3D" w:rsidRPr="00130795" w:rsidRDefault="00057F3D" w:rsidP="003E7AC1">
      <w:pPr>
        <w:pStyle w:val="NormalWeb"/>
        <w:spacing w:before="0" w:beforeAutospacing="0" w:after="200" w:afterAutospacing="0" w:line="276" w:lineRule="auto"/>
        <w:rPr>
          <w:iCs/>
          <w:sz w:val="20"/>
          <w:szCs w:val="20"/>
        </w:rPr>
      </w:pPr>
      <w:r w:rsidRPr="00D047F4">
        <w:rPr>
          <w:b/>
          <w:bCs/>
          <w:iCs/>
          <w:sz w:val="20"/>
          <w:szCs w:val="20"/>
        </w:rPr>
        <w:t>Nota</w:t>
      </w:r>
      <w:r w:rsidRPr="00D047F4">
        <w:rPr>
          <w:i/>
          <w:sz w:val="20"/>
          <w:szCs w:val="20"/>
        </w:rPr>
        <w:t xml:space="preserve">: </w:t>
      </w:r>
      <w:r w:rsidRPr="00130795">
        <w:rPr>
          <w:iCs/>
          <w:sz w:val="20"/>
          <w:szCs w:val="20"/>
        </w:rPr>
        <w:t xml:space="preserve">Resultado de la aplicación del instrumento "Ficha de Observación" en la clase de matemáticas sobre la multiplicación. </w:t>
      </w:r>
    </w:p>
    <w:p w14:paraId="68EFD5C7" w14:textId="029E08AC" w:rsidR="00AE3F37" w:rsidRDefault="00EC49CC"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D047F4">
        <w:rPr>
          <w:rFonts w:ascii="Times New Roman" w:eastAsia="Times New Roman" w:hAnsi="Times New Roman" w:cs="Times New Roman"/>
          <w:sz w:val="24"/>
          <w:szCs w:val="24"/>
          <w:lang w:val="es-EC" w:eastAsia="es-ES_tradnl" w:bidi="ar-SA"/>
        </w:rPr>
        <w:t>A</w:t>
      </w:r>
      <w:r w:rsidR="00057F3D" w:rsidRPr="00D047F4">
        <w:rPr>
          <w:rFonts w:ascii="Times New Roman" w:eastAsia="Times New Roman" w:hAnsi="Times New Roman" w:cs="Times New Roman"/>
          <w:sz w:val="24"/>
          <w:szCs w:val="24"/>
          <w:lang w:val="es-EC" w:eastAsia="es-ES_tradnl" w:bidi="ar-SA"/>
        </w:rPr>
        <w:t xml:space="preserve">lgunos </w:t>
      </w:r>
      <w:r w:rsidR="0001216F" w:rsidRPr="00D047F4">
        <w:rPr>
          <w:rFonts w:ascii="Times New Roman" w:eastAsia="Times New Roman" w:hAnsi="Times New Roman" w:cs="Times New Roman"/>
          <w:sz w:val="24"/>
          <w:szCs w:val="24"/>
          <w:lang w:val="es-EC" w:eastAsia="es-ES_tradnl" w:bidi="ar-SA"/>
        </w:rPr>
        <w:t>maestros</w:t>
      </w:r>
      <w:r w:rsidR="00057F3D" w:rsidRPr="00D047F4">
        <w:rPr>
          <w:rFonts w:ascii="Times New Roman" w:eastAsia="Times New Roman" w:hAnsi="Times New Roman" w:cs="Times New Roman"/>
          <w:sz w:val="24"/>
          <w:szCs w:val="24"/>
          <w:lang w:val="es-EC" w:eastAsia="es-ES_tradnl" w:bidi="ar-SA"/>
        </w:rPr>
        <w:t xml:space="preserve"> mencionaron que el uso de materiales manipulativos requiere </w:t>
      </w:r>
      <w:r w:rsidR="00E803EC" w:rsidRPr="00D047F4">
        <w:rPr>
          <w:rFonts w:ascii="Times New Roman" w:eastAsia="Times New Roman" w:hAnsi="Times New Roman" w:cs="Times New Roman"/>
          <w:sz w:val="24"/>
          <w:szCs w:val="24"/>
          <w:lang w:val="es-EC" w:eastAsia="es-ES_tradnl" w:bidi="ar-SA"/>
        </w:rPr>
        <w:t xml:space="preserve">más horas de </w:t>
      </w:r>
      <w:r w:rsidR="00057F3D" w:rsidRPr="00D047F4">
        <w:rPr>
          <w:rFonts w:ascii="Times New Roman" w:eastAsia="Times New Roman" w:hAnsi="Times New Roman" w:cs="Times New Roman"/>
          <w:sz w:val="24"/>
          <w:szCs w:val="24"/>
          <w:lang w:val="es-EC" w:eastAsia="es-ES_tradnl" w:bidi="ar-SA"/>
        </w:rPr>
        <w:t>planificación, lo que limita su uso frecuente.</w:t>
      </w:r>
      <w:r w:rsidR="00E803EC" w:rsidRPr="00D047F4">
        <w:rPr>
          <w:rFonts w:ascii="Times New Roman" w:eastAsia="Times New Roman" w:hAnsi="Times New Roman" w:cs="Times New Roman"/>
          <w:sz w:val="24"/>
          <w:szCs w:val="24"/>
          <w:lang w:val="es-EC" w:eastAsia="es-ES_tradnl" w:bidi="ar-SA"/>
        </w:rPr>
        <w:t xml:space="preserve"> </w:t>
      </w:r>
      <w:r w:rsidR="00AE3F37" w:rsidRPr="00D047F4">
        <w:rPr>
          <w:rFonts w:ascii="Times New Roman" w:eastAsia="Times New Roman" w:hAnsi="Times New Roman" w:cs="Times New Roman"/>
          <w:sz w:val="24"/>
          <w:szCs w:val="24"/>
          <w:lang w:val="es-EC" w:eastAsia="es-ES_tradnl" w:bidi="ar-SA"/>
        </w:rPr>
        <w:t xml:space="preserve">Los resultados obtenidos a partir del cuestionario con escala de Likert aplicado a 24 estudiantes muestran que el 30% está totalmente de acuerdo en que los juegos les ayudan a comprender mejor la multiplicación. Un 20% siente lo mismo respecto al uso de bloques y fichas. Por otro lado, solo un 10% de los </w:t>
      </w:r>
      <w:r w:rsidR="00AD59D5" w:rsidRPr="00D047F4">
        <w:rPr>
          <w:rFonts w:ascii="Times New Roman" w:eastAsia="Times New Roman" w:hAnsi="Times New Roman" w:cs="Times New Roman"/>
          <w:sz w:val="24"/>
          <w:szCs w:val="24"/>
          <w:lang w:val="es-EC" w:eastAsia="es-ES_tradnl" w:bidi="ar-SA"/>
        </w:rPr>
        <w:t>participantes</w:t>
      </w:r>
      <w:r w:rsidR="00AE3F37" w:rsidRPr="00D047F4">
        <w:rPr>
          <w:rFonts w:ascii="Times New Roman" w:eastAsia="Times New Roman" w:hAnsi="Times New Roman" w:cs="Times New Roman"/>
          <w:sz w:val="24"/>
          <w:szCs w:val="24"/>
          <w:lang w:val="es-EC" w:eastAsia="es-ES_tradnl" w:bidi="ar-SA"/>
        </w:rPr>
        <w:t xml:space="preserve"> manifest</w:t>
      </w:r>
      <w:r w:rsidR="00A85D0B" w:rsidRPr="00D047F4">
        <w:rPr>
          <w:rFonts w:ascii="Times New Roman" w:eastAsia="Times New Roman" w:hAnsi="Times New Roman" w:cs="Times New Roman"/>
          <w:sz w:val="24"/>
          <w:szCs w:val="24"/>
          <w:lang w:val="es-EC" w:eastAsia="es-ES_tradnl" w:bidi="ar-SA"/>
        </w:rPr>
        <w:t>aron</w:t>
      </w:r>
      <w:r w:rsidR="00AE3F37" w:rsidRPr="00D047F4">
        <w:rPr>
          <w:rFonts w:ascii="Times New Roman" w:eastAsia="Times New Roman" w:hAnsi="Times New Roman" w:cs="Times New Roman"/>
          <w:sz w:val="24"/>
          <w:szCs w:val="24"/>
          <w:lang w:val="es-EC" w:eastAsia="es-ES_tradnl" w:bidi="ar-SA"/>
        </w:rPr>
        <w:t xml:space="preserve"> preferir la memorización de las tablas como método de aprendizaje.</w:t>
      </w:r>
    </w:p>
    <w:p w14:paraId="49F15C48" w14:textId="6D42346E" w:rsidR="008D304F" w:rsidRPr="00D047F4" w:rsidRDefault="008D304F"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3868EF">
        <w:rPr>
          <w:rFonts w:ascii="Times New Roman" w:eastAsia="Times New Roman" w:hAnsi="Times New Roman" w:cs="Times New Roman"/>
          <w:sz w:val="24"/>
          <w:szCs w:val="24"/>
          <w:lang w:val="es-EC" w:eastAsia="es-ES_tradnl" w:bidi="ar-SA"/>
        </w:rPr>
        <w:t xml:space="preserve">Con el fin de conocer la percepción de los estudiantes de acuerdo con las estrategias utilizadas durante el aprendizaje de la multiplicación, se aplicó una encuesta al quinto año de EGB. Las respuestas evidencian un grado alto de aceptación como se ve reflejado en la </w:t>
      </w:r>
      <w:hyperlink w:anchor="tabla2" w:history="1">
        <w:r w:rsidRPr="003D0323">
          <w:rPr>
            <w:rStyle w:val="Hipervnculo"/>
            <w:rFonts w:ascii="Times New Roman" w:eastAsia="Times New Roman" w:hAnsi="Times New Roman" w:cs="Times New Roman"/>
            <w:b/>
            <w:bCs/>
            <w:color w:val="auto"/>
            <w:sz w:val="24"/>
            <w:szCs w:val="24"/>
            <w:u w:val="none"/>
            <w:lang w:val="es-EC" w:eastAsia="es-ES_tradnl" w:bidi="ar-SA"/>
          </w:rPr>
          <w:t>Tabla 2</w:t>
        </w:r>
      </w:hyperlink>
      <w:r w:rsidRPr="003868EF">
        <w:rPr>
          <w:rFonts w:ascii="Times New Roman" w:eastAsia="Times New Roman" w:hAnsi="Times New Roman" w:cs="Times New Roman"/>
          <w:b/>
          <w:bCs/>
          <w:sz w:val="24"/>
          <w:szCs w:val="24"/>
          <w:lang w:val="es-EC" w:eastAsia="es-ES_tradnl" w:bidi="ar-SA"/>
        </w:rPr>
        <w:t>.</w:t>
      </w:r>
      <w:r>
        <w:rPr>
          <w:rFonts w:ascii="Times New Roman" w:eastAsia="Times New Roman" w:hAnsi="Times New Roman" w:cs="Times New Roman"/>
          <w:sz w:val="24"/>
          <w:szCs w:val="24"/>
          <w:lang w:val="es-EC" w:eastAsia="es-ES_tradnl" w:bidi="ar-SA"/>
        </w:rPr>
        <w:t xml:space="preserve"> </w:t>
      </w:r>
    </w:p>
    <w:p w14:paraId="171CCA04" w14:textId="30796350" w:rsidR="00057F3D" w:rsidRPr="00A707DA" w:rsidRDefault="00057F3D" w:rsidP="003E7AC1">
      <w:pPr>
        <w:pStyle w:val="Descripcin"/>
        <w:keepNext/>
        <w:spacing w:line="276" w:lineRule="auto"/>
        <w:jc w:val="center"/>
        <w:rPr>
          <w:rFonts w:ascii="Times New Roman" w:hAnsi="Times New Roman" w:cs="Times New Roman"/>
          <w:color w:val="auto"/>
          <w:sz w:val="24"/>
          <w:szCs w:val="24"/>
          <w:lang w:val="es-EC"/>
        </w:rPr>
      </w:pPr>
      <w:bookmarkStart w:id="3" w:name="tabla2"/>
      <w:r w:rsidRPr="00A707DA">
        <w:rPr>
          <w:rFonts w:ascii="Times New Roman" w:hAnsi="Times New Roman" w:cs="Times New Roman"/>
          <w:b/>
          <w:bCs/>
          <w:i w:val="0"/>
          <w:iCs w:val="0"/>
          <w:color w:val="auto"/>
          <w:sz w:val="24"/>
          <w:szCs w:val="24"/>
          <w:lang w:val="es-EC"/>
        </w:rPr>
        <w:t xml:space="preserve">Tabla </w:t>
      </w:r>
      <w:r w:rsidRPr="00A707DA">
        <w:rPr>
          <w:rFonts w:ascii="Times New Roman" w:hAnsi="Times New Roman" w:cs="Times New Roman"/>
          <w:b/>
          <w:bCs/>
          <w:i w:val="0"/>
          <w:iCs w:val="0"/>
          <w:color w:val="auto"/>
          <w:sz w:val="24"/>
          <w:szCs w:val="24"/>
          <w:lang w:val="es-EC"/>
        </w:rPr>
        <w:fldChar w:fldCharType="begin"/>
      </w:r>
      <w:r w:rsidRPr="00A707DA">
        <w:rPr>
          <w:rFonts w:ascii="Times New Roman" w:hAnsi="Times New Roman" w:cs="Times New Roman"/>
          <w:b/>
          <w:bCs/>
          <w:i w:val="0"/>
          <w:iCs w:val="0"/>
          <w:color w:val="auto"/>
          <w:sz w:val="24"/>
          <w:szCs w:val="24"/>
          <w:lang w:val="es-EC"/>
        </w:rPr>
        <w:instrText xml:space="preserve"> SEQ Tabla \* ARABIC </w:instrText>
      </w:r>
      <w:r w:rsidRPr="00A707DA">
        <w:rPr>
          <w:rFonts w:ascii="Times New Roman" w:hAnsi="Times New Roman" w:cs="Times New Roman"/>
          <w:b/>
          <w:bCs/>
          <w:i w:val="0"/>
          <w:iCs w:val="0"/>
          <w:color w:val="auto"/>
          <w:sz w:val="24"/>
          <w:szCs w:val="24"/>
          <w:lang w:val="es-EC"/>
        </w:rPr>
        <w:fldChar w:fldCharType="separate"/>
      </w:r>
      <w:r w:rsidR="00967700">
        <w:rPr>
          <w:rFonts w:ascii="Times New Roman" w:hAnsi="Times New Roman" w:cs="Times New Roman"/>
          <w:b/>
          <w:bCs/>
          <w:i w:val="0"/>
          <w:iCs w:val="0"/>
          <w:noProof/>
          <w:color w:val="auto"/>
          <w:sz w:val="24"/>
          <w:szCs w:val="24"/>
          <w:lang w:val="es-EC"/>
        </w:rPr>
        <w:t>2</w:t>
      </w:r>
      <w:r w:rsidRPr="00A707DA">
        <w:rPr>
          <w:rFonts w:ascii="Times New Roman" w:hAnsi="Times New Roman" w:cs="Times New Roman"/>
          <w:b/>
          <w:bCs/>
          <w:i w:val="0"/>
          <w:iCs w:val="0"/>
          <w:color w:val="auto"/>
          <w:sz w:val="24"/>
          <w:szCs w:val="24"/>
          <w:lang w:val="es-EC"/>
        </w:rPr>
        <w:fldChar w:fldCharType="end"/>
      </w:r>
    </w:p>
    <w:bookmarkEnd w:id="3"/>
    <w:p w14:paraId="467EAE1B" w14:textId="77777777" w:rsidR="00057F3D" w:rsidRPr="00A707DA" w:rsidRDefault="00057F3D" w:rsidP="003E7AC1">
      <w:pPr>
        <w:pStyle w:val="Descripcin"/>
        <w:keepNext/>
        <w:spacing w:line="276" w:lineRule="auto"/>
        <w:jc w:val="center"/>
        <w:rPr>
          <w:rFonts w:ascii="Times New Roman" w:hAnsi="Times New Roman" w:cs="Times New Roman"/>
          <w:sz w:val="24"/>
          <w:szCs w:val="24"/>
          <w:lang w:val="es-EC"/>
        </w:rPr>
      </w:pPr>
      <w:r w:rsidRPr="00A707DA">
        <w:rPr>
          <w:rFonts w:ascii="Times New Roman" w:hAnsi="Times New Roman" w:cs="Times New Roman"/>
          <w:color w:val="auto"/>
          <w:sz w:val="24"/>
          <w:szCs w:val="24"/>
          <w:lang w:val="es-EC"/>
        </w:rPr>
        <w:t>Encuesta a los estudiantes de la U.E Logroño</w:t>
      </w:r>
    </w:p>
    <w:tbl>
      <w:tblPr>
        <w:tblStyle w:val="Tablanormal2"/>
        <w:tblW w:w="0" w:type="auto"/>
        <w:tblLook w:val="04A0" w:firstRow="1" w:lastRow="0" w:firstColumn="1" w:lastColumn="0" w:noHBand="0" w:noVBand="1"/>
      </w:tblPr>
      <w:tblGrid>
        <w:gridCol w:w="2611"/>
        <w:gridCol w:w="1511"/>
        <w:gridCol w:w="1204"/>
        <w:gridCol w:w="816"/>
        <w:gridCol w:w="941"/>
        <w:gridCol w:w="1425"/>
      </w:tblGrid>
      <w:tr w:rsidR="00057F3D" w:rsidRPr="00A707DA" w14:paraId="15A3A1C8" w14:textId="77777777" w:rsidTr="00162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EA138F" w14:textId="77777777" w:rsidR="00057F3D" w:rsidRPr="00A707DA" w:rsidRDefault="00057F3D" w:rsidP="00290468">
            <w:pPr>
              <w:jc w:val="center"/>
              <w:rPr>
                <w:rFonts w:ascii="Times New Roman" w:hAnsi="Times New Roman" w:cs="Times New Roman"/>
                <w:b w:val="0"/>
                <w:bCs w:val="0"/>
                <w:sz w:val="20"/>
                <w:szCs w:val="20"/>
                <w:lang w:val="es-EC"/>
              </w:rPr>
            </w:pPr>
            <w:r w:rsidRPr="00A707DA">
              <w:rPr>
                <w:rStyle w:val="Textoennegrita"/>
                <w:rFonts w:ascii="Times New Roman" w:hAnsi="Times New Roman" w:cs="Times New Roman"/>
                <w:sz w:val="20"/>
                <w:szCs w:val="20"/>
                <w:lang w:val="es-EC"/>
              </w:rPr>
              <w:t>Ítem</w:t>
            </w:r>
          </w:p>
        </w:tc>
        <w:tc>
          <w:tcPr>
            <w:tcW w:w="0" w:type="auto"/>
            <w:hideMark/>
          </w:tcPr>
          <w:p w14:paraId="22FD0EF2" w14:textId="77777777" w:rsidR="00057F3D" w:rsidRPr="00A707DA" w:rsidRDefault="00057F3D" w:rsidP="002904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s-EC"/>
              </w:rPr>
            </w:pPr>
            <w:r w:rsidRPr="00A707DA">
              <w:rPr>
                <w:rStyle w:val="Textoennegrita"/>
                <w:rFonts w:ascii="Times New Roman" w:hAnsi="Times New Roman" w:cs="Times New Roman"/>
                <w:sz w:val="20"/>
                <w:szCs w:val="20"/>
                <w:lang w:val="es-EC"/>
              </w:rPr>
              <w:t>Totalmente en desacuerdo</w:t>
            </w:r>
          </w:p>
        </w:tc>
        <w:tc>
          <w:tcPr>
            <w:tcW w:w="0" w:type="auto"/>
            <w:hideMark/>
          </w:tcPr>
          <w:p w14:paraId="61332404" w14:textId="77777777" w:rsidR="00057F3D" w:rsidRPr="00A707DA" w:rsidRDefault="00057F3D" w:rsidP="002904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s-EC"/>
              </w:rPr>
            </w:pPr>
            <w:r w:rsidRPr="00A707DA">
              <w:rPr>
                <w:rStyle w:val="Textoennegrita"/>
                <w:rFonts w:ascii="Times New Roman" w:hAnsi="Times New Roman" w:cs="Times New Roman"/>
                <w:sz w:val="20"/>
                <w:szCs w:val="20"/>
                <w:lang w:val="es-EC"/>
              </w:rPr>
              <w:t>En desacuerdo</w:t>
            </w:r>
          </w:p>
        </w:tc>
        <w:tc>
          <w:tcPr>
            <w:tcW w:w="0" w:type="auto"/>
            <w:hideMark/>
          </w:tcPr>
          <w:p w14:paraId="01F99FF3" w14:textId="77777777" w:rsidR="00057F3D" w:rsidRPr="00A707DA" w:rsidRDefault="00057F3D" w:rsidP="002904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s-EC"/>
              </w:rPr>
            </w:pPr>
            <w:r w:rsidRPr="00A707DA">
              <w:rPr>
                <w:rStyle w:val="Textoennegrita"/>
                <w:rFonts w:ascii="Times New Roman" w:hAnsi="Times New Roman" w:cs="Times New Roman"/>
                <w:sz w:val="20"/>
                <w:szCs w:val="20"/>
                <w:lang w:val="es-EC"/>
              </w:rPr>
              <w:t>Neutral</w:t>
            </w:r>
          </w:p>
        </w:tc>
        <w:tc>
          <w:tcPr>
            <w:tcW w:w="0" w:type="auto"/>
            <w:hideMark/>
          </w:tcPr>
          <w:p w14:paraId="6079CF5E" w14:textId="77777777" w:rsidR="00057F3D" w:rsidRPr="00A707DA" w:rsidRDefault="00057F3D" w:rsidP="002904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s-EC"/>
              </w:rPr>
            </w:pPr>
            <w:r w:rsidRPr="00A707DA">
              <w:rPr>
                <w:rStyle w:val="Textoennegrita"/>
                <w:rFonts w:ascii="Times New Roman" w:hAnsi="Times New Roman" w:cs="Times New Roman"/>
                <w:sz w:val="20"/>
                <w:szCs w:val="20"/>
                <w:lang w:val="es-EC"/>
              </w:rPr>
              <w:t>De acuerdo</w:t>
            </w:r>
          </w:p>
        </w:tc>
        <w:tc>
          <w:tcPr>
            <w:tcW w:w="0" w:type="auto"/>
            <w:hideMark/>
          </w:tcPr>
          <w:p w14:paraId="3C153BCB" w14:textId="77777777" w:rsidR="00057F3D" w:rsidRPr="00A707DA" w:rsidRDefault="00057F3D" w:rsidP="002904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s-EC"/>
              </w:rPr>
            </w:pPr>
            <w:r w:rsidRPr="00A707DA">
              <w:rPr>
                <w:rStyle w:val="Textoennegrita"/>
                <w:rFonts w:ascii="Times New Roman" w:hAnsi="Times New Roman" w:cs="Times New Roman"/>
                <w:sz w:val="20"/>
                <w:szCs w:val="20"/>
                <w:lang w:val="es-EC"/>
              </w:rPr>
              <w:t>Totalmente de acuerdo</w:t>
            </w:r>
          </w:p>
        </w:tc>
      </w:tr>
      <w:tr w:rsidR="00057F3D" w:rsidRPr="00A707DA" w14:paraId="5DB9BC29" w14:textId="77777777" w:rsidTr="0016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8230A0" w14:textId="77777777" w:rsidR="00057F3D" w:rsidRPr="00A707DA" w:rsidRDefault="00057F3D" w:rsidP="0016268E">
            <w:pPr>
              <w:jc w:val="both"/>
              <w:rPr>
                <w:rFonts w:ascii="Times New Roman" w:hAnsi="Times New Roman" w:cs="Times New Roman"/>
                <w:b w:val="0"/>
                <w:bCs w:val="0"/>
                <w:sz w:val="20"/>
                <w:szCs w:val="20"/>
                <w:lang w:val="es-EC"/>
              </w:rPr>
            </w:pPr>
            <w:r w:rsidRPr="00A707DA">
              <w:rPr>
                <w:rFonts w:ascii="Times New Roman" w:hAnsi="Times New Roman" w:cs="Times New Roman"/>
                <w:b w:val="0"/>
                <w:bCs w:val="0"/>
                <w:sz w:val="20"/>
                <w:szCs w:val="20"/>
                <w:lang w:val="es-EC"/>
              </w:rPr>
              <w:t>Los juegos me ayudan a entender mejor la multiplicación</w:t>
            </w:r>
          </w:p>
        </w:tc>
        <w:tc>
          <w:tcPr>
            <w:tcW w:w="0" w:type="auto"/>
            <w:hideMark/>
          </w:tcPr>
          <w:p w14:paraId="3A904217"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5%</w:t>
            </w:r>
          </w:p>
        </w:tc>
        <w:tc>
          <w:tcPr>
            <w:tcW w:w="0" w:type="auto"/>
            <w:hideMark/>
          </w:tcPr>
          <w:p w14:paraId="4B444FA3"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10%</w:t>
            </w:r>
          </w:p>
        </w:tc>
        <w:tc>
          <w:tcPr>
            <w:tcW w:w="0" w:type="auto"/>
            <w:hideMark/>
          </w:tcPr>
          <w:p w14:paraId="16AFED8B"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15%</w:t>
            </w:r>
          </w:p>
        </w:tc>
        <w:tc>
          <w:tcPr>
            <w:tcW w:w="0" w:type="auto"/>
            <w:hideMark/>
          </w:tcPr>
          <w:p w14:paraId="7638B25A"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40%</w:t>
            </w:r>
          </w:p>
        </w:tc>
        <w:tc>
          <w:tcPr>
            <w:tcW w:w="0" w:type="auto"/>
            <w:hideMark/>
          </w:tcPr>
          <w:p w14:paraId="781F241F"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30%</w:t>
            </w:r>
          </w:p>
        </w:tc>
      </w:tr>
      <w:tr w:rsidR="00057F3D" w:rsidRPr="00A707DA" w14:paraId="2E312E8E" w14:textId="77777777" w:rsidTr="0016268E">
        <w:tc>
          <w:tcPr>
            <w:cnfStyle w:val="001000000000" w:firstRow="0" w:lastRow="0" w:firstColumn="1" w:lastColumn="0" w:oddVBand="0" w:evenVBand="0" w:oddHBand="0" w:evenHBand="0" w:firstRowFirstColumn="0" w:firstRowLastColumn="0" w:lastRowFirstColumn="0" w:lastRowLastColumn="0"/>
            <w:tcW w:w="0" w:type="auto"/>
            <w:hideMark/>
          </w:tcPr>
          <w:p w14:paraId="39745752" w14:textId="77777777" w:rsidR="00057F3D" w:rsidRPr="00A707DA" w:rsidRDefault="00057F3D" w:rsidP="0016268E">
            <w:pPr>
              <w:jc w:val="both"/>
              <w:rPr>
                <w:rFonts w:ascii="Times New Roman" w:hAnsi="Times New Roman" w:cs="Times New Roman"/>
                <w:b w:val="0"/>
                <w:bCs w:val="0"/>
                <w:sz w:val="20"/>
                <w:szCs w:val="20"/>
                <w:lang w:val="es-EC"/>
              </w:rPr>
            </w:pPr>
            <w:r w:rsidRPr="00A707DA">
              <w:rPr>
                <w:rFonts w:ascii="Times New Roman" w:hAnsi="Times New Roman" w:cs="Times New Roman"/>
                <w:b w:val="0"/>
                <w:bCs w:val="0"/>
                <w:sz w:val="20"/>
                <w:szCs w:val="20"/>
                <w:lang w:val="es-EC"/>
              </w:rPr>
              <w:t>Prefiero aprender multiplicación memorizando las tablas</w:t>
            </w:r>
          </w:p>
        </w:tc>
        <w:tc>
          <w:tcPr>
            <w:tcW w:w="0" w:type="auto"/>
            <w:hideMark/>
          </w:tcPr>
          <w:p w14:paraId="3F46CA3E" w14:textId="77777777" w:rsidR="00057F3D" w:rsidRPr="00A707DA" w:rsidRDefault="00057F3D" w:rsidP="0016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20%</w:t>
            </w:r>
          </w:p>
        </w:tc>
        <w:tc>
          <w:tcPr>
            <w:tcW w:w="0" w:type="auto"/>
            <w:hideMark/>
          </w:tcPr>
          <w:p w14:paraId="19C9841E" w14:textId="77777777" w:rsidR="00057F3D" w:rsidRPr="00A707DA" w:rsidRDefault="00057F3D" w:rsidP="0016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30%</w:t>
            </w:r>
          </w:p>
        </w:tc>
        <w:tc>
          <w:tcPr>
            <w:tcW w:w="0" w:type="auto"/>
            <w:hideMark/>
          </w:tcPr>
          <w:p w14:paraId="62DE3356" w14:textId="77777777" w:rsidR="00057F3D" w:rsidRPr="00A707DA" w:rsidRDefault="00057F3D" w:rsidP="0016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25%</w:t>
            </w:r>
          </w:p>
        </w:tc>
        <w:tc>
          <w:tcPr>
            <w:tcW w:w="0" w:type="auto"/>
            <w:hideMark/>
          </w:tcPr>
          <w:p w14:paraId="01644C2D" w14:textId="77777777" w:rsidR="00057F3D" w:rsidRPr="00A707DA" w:rsidRDefault="00057F3D" w:rsidP="0016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15%</w:t>
            </w:r>
          </w:p>
        </w:tc>
        <w:tc>
          <w:tcPr>
            <w:tcW w:w="0" w:type="auto"/>
            <w:hideMark/>
          </w:tcPr>
          <w:p w14:paraId="7FCB1D54" w14:textId="77777777" w:rsidR="00057F3D" w:rsidRPr="00A707DA" w:rsidRDefault="00057F3D" w:rsidP="0016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10%</w:t>
            </w:r>
          </w:p>
        </w:tc>
      </w:tr>
      <w:tr w:rsidR="00057F3D" w:rsidRPr="00A707DA" w14:paraId="37BDF67E" w14:textId="77777777" w:rsidTr="0016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D3D986" w14:textId="77777777" w:rsidR="00057F3D" w:rsidRPr="00A707DA" w:rsidRDefault="00057F3D" w:rsidP="0016268E">
            <w:pPr>
              <w:jc w:val="both"/>
              <w:rPr>
                <w:rFonts w:ascii="Times New Roman" w:hAnsi="Times New Roman" w:cs="Times New Roman"/>
                <w:b w:val="0"/>
                <w:bCs w:val="0"/>
                <w:sz w:val="20"/>
                <w:szCs w:val="20"/>
                <w:lang w:val="es-EC"/>
              </w:rPr>
            </w:pPr>
            <w:r w:rsidRPr="00A707DA">
              <w:rPr>
                <w:rFonts w:ascii="Times New Roman" w:hAnsi="Times New Roman" w:cs="Times New Roman"/>
                <w:b w:val="0"/>
                <w:bCs w:val="0"/>
                <w:sz w:val="20"/>
                <w:szCs w:val="20"/>
                <w:lang w:val="es-EC"/>
              </w:rPr>
              <w:t>Utilizar bloques y fichas me facilita entender la multiplicación</w:t>
            </w:r>
          </w:p>
        </w:tc>
        <w:tc>
          <w:tcPr>
            <w:tcW w:w="0" w:type="auto"/>
            <w:hideMark/>
          </w:tcPr>
          <w:p w14:paraId="6D4CBEA5"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10%</w:t>
            </w:r>
          </w:p>
        </w:tc>
        <w:tc>
          <w:tcPr>
            <w:tcW w:w="0" w:type="auto"/>
            <w:hideMark/>
          </w:tcPr>
          <w:p w14:paraId="343ABF65"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15%</w:t>
            </w:r>
          </w:p>
        </w:tc>
        <w:tc>
          <w:tcPr>
            <w:tcW w:w="0" w:type="auto"/>
            <w:hideMark/>
          </w:tcPr>
          <w:p w14:paraId="4CCD5E7B"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20%</w:t>
            </w:r>
          </w:p>
        </w:tc>
        <w:tc>
          <w:tcPr>
            <w:tcW w:w="0" w:type="auto"/>
            <w:hideMark/>
          </w:tcPr>
          <w:p w14:paraId="7DAE77E3"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35%</w:t>
            </w:r>
          </w:p>
        </w:tc>
        <w:tc>
          <w:tcPr>
            <w:tcW w:w="0" w:type="auto"/>
            <w:hideMark/>
          </w:tcPr>
          <w:p w14:paraId="293A2C30" w14:textId="77777777" w:rsidR="00057F3D" w:rsidRPr="00A707DA" w:rsidRDefault="00057F3D" w:rsidP="00162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C"/>
              </w:rPr>
            </w:pPr>
            <w:r w:rsidRPr="00A707DA">
              <w:rPr>
                <w:rFonts w:ascii="Times New Roman" w:hAnsi="Times New Roman" w:cs="Times New Roman"/>
                <w:sz w:val="20"/>
                <w:szCs w:val="20"/>
                <w:lang w:val="es-EC"/>
              </w:rPr>
              <w:t>20%</w:t>
            </w:r>
          </w:p>
        </w:tc>
      </w:tr>
    </w:tbl>
    <w:p w14:paraId="0DA61D70" w14:textId="144240FC" w:rsidR="00057F3D" w:rsidRDefault="00057F3D" w:rsidP="003E7AC1">
      <w:pPr>
        <w:pStyle w:val="NormalWeb"/>
        <w:spacing w:before="0" w:beforeAutospacing="0" w:after="200" w:afterAutospacing="0" w:line="276" w:lineRule="auto"/>
        <w:rPr>
          <w:i/>
          <w:iCs/>
          <w:sz w:val="20"/>
          <w:szCs w:val="20"/>
        </w:rPr>
      </w:pPr>
      <w:r w:rsidRPr="00D047F4">
        <w:rPr>
          <w:b/>
          <w:bCs/>
          <w:iCs/>
          <w:sz w:val="20"/>
          <w:szCs w:val="20"/>
        </w:rPr>
        <w:t>Nota</w:t>
      </w:r>
      <w:r w:rsidRPr="00D047F4">
        <w:rPr>
          <w:i/>
          <w:sz w:val="20"/>
          <w:szCs w:val="20"/>
        </w:rPr>
        <w:t>: Resultado de la aplicación del instrumento en los estudiantes del quinto año EGB.</w:t>
      </w:r>
      <w:r w:rsidRPr="00D047F4">
        <w:rPr>
          <w:i/>
          <w:iCs/>
          <w:sz w:val="20"/>
          <w:szCs w:val="20"/>
        </w:rPr>
        <w:t xml:space="preserve"> </w:t>
      </w:r>
    </w:p>
    <w:p w14:paraId="20A236B8" w14:textId="7DD17B53" w:rsidR="00443D39" w:rsidRDefault="00F03CF4" w:rsidP="003E7AC1">
      <w:pPr>
        <w:pStyle w:val="NormalWeb"/>
        <w:spacing w:before="0" w:beforeAutospacing="0" w:after="200" w:afterAutospacing="0" w:line="276" w:lineRule="auto"/>
        <w:jc w:val="both"/>
        <w:rPr>
          <w:lang w:val="es-ES_tradnl"/>
        </w:rPr>
      </w:pPr>
      <w:r>
        <w:rPr>
          <w:lang w:val="es-ES_tradnl"/>
        </w:rPr>
        <w:t>En éste apartado , s</w:t>
      </w:r>
      <w:r w:rsidR="008D304F" w:rsidRPr="008D304F">
        <w:rPr>
          <w:lang w:val="es-ES_tradnl"/>
        </w:rPr>
        <w:t xml:space="preserve">e presentan los resultados de la encuesta aplicada a los estudiantes de quinto año de la </w:t>
      </w:r>
      <w:r w:rsidR="008D304F" w:rsidRPr="008057F6">
        <w:rPr>
          <w:u w:val="single"/>
          <w:lang w:val="es-ES_tradnl"/>
        </w:rPr>
        <w:t>Unidad Educativa Logroño</w:t>
      </w:r>
      <w:r w:rsidR="008D304F" w:rsidRPr="008D304F">
        <w:rPr>
          <w:lang w:val="es-ES_tradnl"/>
        </w:rPr>
        <w:t xml:space="preserve">, donde se observa que el 70% de los encuestados está de acuerdo o totalmente de acuerdo con que los juegos les ayudan a entender mejor la multiplicación mientras que solo un 15% está en desacuerdo o </w:t>
      </w:r>
      <w:r w:rsidR="008D304F" w:rsidRPr="008D304F">
        <w:rPr>
          <w:lang w:val="es-ES_tradnl"/>
        </w:rPr>
        <w:lastRenderedPageBreak/>
        <w:t xml:space="preserve">totalmente en desacuerdo, lo que indica una clara </w:t>
      </w:r>
      <w:r w:rsidR="008D304F">
        <w:rPr>
          <w:lang w:val="es-ES_tradnl"/>
        </w:rPr>
        <w:t>tendencia</w:t>
      </w:r>
      <w:r w:rsidR="008D304F" w:rsidRPr="008D304F">
        <w:rPr>
          <w:lang w:val="es-ES_tradnl"/>
        </w:rPr>
        <w:t xml:space="preserve"> hacia métodos lúdicos; por otro lado, al preguntar si prefieren aprender la multiplicación memorizando las tablas, un 50% se manifestó en desacuerdo o totalmente en desacuerdo, frente a un 25% que sí lo prefiere, lo cual muestra rechazo hacia enfoques tradicionales, y finalmente, en relación con el uso de bloques y fichas, un 55% respondió positivamente, mientras que un 25% expresó desacuerdo, evidenciando que los recursos concretos también son valorados como apoyo en la comprensión matemática.</w:t>
      </w:r>
    </w:p>
    <w:p w14:paraId="661F30B2" w14:textId="40FE344D" w:rsidR="008D304F" w:rsidRPr="00443D39" w:rsidRDefault="008D304F" w:rsidP="003E7AC1">
      <w:pPr>
        <w:pStyle w:val="NormalWeb"/>
        <w:spacing w:before="0" w:beforeAutospacing="0" w:after="200" w:afterAutospacing="0" w:line="276" w:lineRule="auto"/>
        <w:jc w:val="both"/>
      </w:pPr>
      <w:r w:rsidRPr="00AB179A">
        <w:rPr>
          <w:lang w:val="es-ES_tradnl"/>
        </w:rPr>
        <w:t xml:space="preserve">La </w:t>
      </w:r>
      <w:hyperlink w:anchor="fig2" w:history="1">
        <w:r w:rsidRPr="003D0323">
          <w:rPr>
            <w:rStyle w:val="Hipervnculo"/>
            <w:b/>
            <w:bCs/>
            <w:color w:val="auto"/>
            <w:u w:val="none"/>
            <w:lang w:val="es-ES_tradnl"/>
          </w:rPr>
          <w:t>Figura 2</w:t>
        </w:r>
      </w:hyperlink>
      <w:r w:rsidRPr="00AB179A">
        <w:rPr>
          <w:lang w:val="es-ES_tradnl"/>
        </w:rPr>
        <w:t xml:space="preserve"> muestra los resultados del cuestionario con escala de Likert aplicado a los estudiantes, reflejando sus percepciones sobre las estrategias de enseñanza utilizadas.</w:t>
      </w:r>
    </w:p>
    <w:p w14:paraId="5351AA91" w14:textId="631DA1C2" w:rsidR="00057F3D" w:rsidRPr="00A41404" w:rsidRDefault="00057F3D" w:rsidP="003E7AC1">
      <w:pPr>
        <w:pStyle w:val="Descripcin"/>
        <w:spacing w:line="276" w:lineRule="auto"/>
        <w:jc w:val="center"/>
        <w:rPr>
          <w:rFonts w:ascii="Times New Roman" w:hAnsi="Times New Roman" w:cs="Times New Roman"/>
          <w:color w:val="auto"/>
          <w:sz w:val="24"/>
          <w:szCs w:val="24"/>
          <w:lang w:val="es-EC"/>
        </w:rPr>
      </w:pPr>
      <w:bookmarkStart w:id="4" w:name="fig2"/>
      <w:r w:rsidRPr="00A41404">
        <w:rPr>
          <w:rFonts w:ascii="Times New Roman" w:hAnsi="Times New Roman" w:cs="Times New Roman"/>
          <w:b/>
          <w:i w:val="0"/>
          <w:color w:val="auto"/>
          <w:sz w:val="24"/>
          <w:szCs w:val="24"/>
          <w:lang w:val="es-EC"/>
        </w:rPr>
        <w:t xml:space="preserve">Figura </w:t>
      </w:r>
      <w:r w:rsidRPr="00A41404">
        <w:rPr>
          <w:rFonts w:ascii="Times New Roman" w:hAnsi="Times New Roman" w:cs="Times New Roman"/>
          <w:b/>
          <w:i w:val="0"/>
          <w:color w:val="auto"/>
          <w:sz w:val="24"/>
          <w:szCs w:val="24"/>
          <w:lang w:val="es-EC"/>
        </w:rPr>
        <w:fldChar w:fldCharType="begin"/>
      </w:r>
      <w:r w:rsidRPr="00A41404">
        <w:rPr>
          <w:rFonts w:ascii="Times New Roman" w:hAnsi="Times New Roman" w:cs="Times New Roman"/>
          <w:b/>
          <w:i w:val="0"/>
          <w:color w:val="auto"/>
          <w:sz w:val="24"/>
          <w:szCs w:val="24"/>
          <w:lang w:val="es-EC"/>
        </w:rPr>
        <w:instrText xml:space="preserve"> SEQ Figura \* ARABIC </w:instrText>
      </w:r>
      <w:r w:rsidRPr="00A41404">
        <w:rPr>
          <w:rFonts w:ascii="Times New Roman" w:hAnsi="Times New Roman" w:cs="Times New Roman"/>
          <w:b/>
          <w:i w:val="0"/>
          <w:color w:val="auto"/>
          <w:sz w:val="24"/>
          <w:szCs w:val="24"/>
          <w:lang w:val="es-EC"/>
        </w:rPr>
        <w:fldChar w:fldCharType="separate"/>
      </w:r>
      <w:r w:rsidR="00967700">
        <w:rPr>
          <w:rFonts w:ascii="Times New Roman" w:hAnsi="Times New Roman" w:cs="Times New Roman"/>
          <w:b/>
          <w:i w:val="0"/>
          <w:noProof/>
          <w:color w:val="auto"/>
          <w:sz w:val="24"/>
          <w:szCs w:val="24"/>
          <w:lang w:val="es-EC"/>
        </w:rPr>
        <w:t>2</w:t>
      </w:r>
      <w:r w:rsidRPr="00A41404">
        <w:rPr>
          <w:rFonts w:ascii="Times New Roman" w:hAnsi="Times New Roman" w:cs="Times New Roman"/>
          <w:b/>
          <w:i w:val="0"/>
          <w:color w:val="auto"/>
          <w:sz w:val="24"/>
          <w:szCs w:val="24"/>
          <w:lang w:val="es-EC"/>
        </w:rPr>
        <w:fldChar w:fldCharType="end"/>
      </w:r>
    </w:p>
    <w:bookmarkEnd w:id="4"/>
    <w:p w14:paraId="7F095E01" w14:textId="716FBC86" w:rsidR="00057F3D" w:rsidRPr="00A41404" w:rsidRDefault="005257EC" w:rsidP="003E7AC1">
      <w:pPr>
        <w:pStyle w:val="Descripcin"/>
        <w:spacing w:line="276" w:lineRule="auto"/>
        <w:jc w:val="center"/>
        <w:rPr>
          <w:rFonts w:ascii="Times New Roman" w:hAnsi="Times New Roman" w:cs="Times New Roman"/>
          <w:color w:val="auto"/>
          <w:sz w:val="24"/>
          <w:szCs w:val="24"/>
          <w:lang w:val="es-EC"/>
        </w:rPr>
      </w:pPr>
      <w:r>
        <w:rPr>
          <w:rFonts w:ascii="Times New Roman" w:hAnsi="Times New Roman" w:cs="Times New Roman"/>
          <w:color w:val="auto"/>
          <w:sz w:val="24"/>
          <w:szCs w:val="24"/>
          <w:lang w:val="es-EC"/>
        </w:rPr>
        <w:t>R</w:t>
      </w:r>
      <w:r w:rsidR="00057F3D" w:rsidRPr="00A41404">
        <w:rPr>
          <w:rFonts w:ascii="Times New Roman" w:hAnsi="Times New Roman" w:cs="Times New Roman"/>
          <w:color w:val="auto"/>
          <w:sz w:val="24"/>
          <w:szCs w:val="24"/>
          <w:lang w:val="es-EC"/>
        </w:rPr>
        <w:t>esultados de cuestionario con escala de Likert aplicado a estudiantes</w:t>
      </w:r>
    </w:p>
    <w:p w14:paraId="25684AB2" w14:textId="77777777" w:rsidR="00057F3D" w:rsidRPr="00D047F4" w:rsidRDefault="00057F3D" w:rsidP="00057F3D">
      <w:pPr>
        <w:pStyle w:val="NormalWeb"/>
        <w:spacing w:before="0" w:beforeAutospacing="0" w:after="0" w:afterAutospacing="0"/>
        <w:jc w:val="center"/>
        <w:rPr>
          <w:b/>
        </w:rPr>
      </w:pPr>
      <w:r w:rsidRPr="00D047F4">
        <w:rPr>
          <w:b/>
          <w:noProof/>
        </w:rPr>
        <w:drawing>
          <wp:inline distT="0" distB="0" distL="0" distR="0" wp14:anchorId="7EA40124" wp14:editId="1374AD94">
            <wp:extent cx="5400675" cy="1659255"/>
            <wp:effectExtent l="0" t="0" r="9525" b="17145"/>
            <wp:docPr id="2021945641" name="Gráfico 1">
              <a:extLst xmlns:a="http://schemas.openxmlformats.org/drawingml/2006/main">
                <a:ext uri="{FF2B5EF4-FFF2-40B4-BE49-F238E27FC236}">
                  <a16:creationId xmlns:a16="http://schemas.microsoft.com/office/drawing/2014/main" id="{5D3A1051-2621-E930-3A84-9B528CFF12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AAF7E8" w14:textId="77777777" w:rsidR="00A707DA" w:rsidRDefault="00057F3D" w:rsidP="003E7AC1">
      <w:pPr>
        <w:pStyle w:val="NormalWeb"/>
        <w:spacing w:before="0" w:beforeAutospacing="0" w:after="200" w:afterAutospacing="0" w:line="276" w:lineRule="auto"/>
        <w:rPr>
          <w:i/>
          <w:iCs/>
          <w:sz w:val="20"/>
          <w:szCs w:val="20"/>
        </w:rPr>
      </w:pPr>
      <w:r w:rsidRPr="00D047F4">
        <w:rPr>
          <w:b/>
          <w:sz w:val="20"/>
          <w:szCs w:val="20"/>
        </w:rPr>
        <w:t>Nota:</w:t>
      </w:r>
      <w:r w:rsidRPr="00D047F4">
        <w:rPr>
          <w:i/>
          <w:sz w:val="20"/>
          <w:szCs w:val="20"/>
        </w:rPr>
        <w:t xml:space="preserve"> Estudiantes de la U.E Logroño. </w:t>
      </w:r>
    </w:p>
    <w:p w14:paraId="683C18A9" w14:textId="0B0859CA" w:rsidR="008D304F" w:rsidRPr="00971F5E" w:rsidRDefault="00083905" w:rsidP="003E7AC1">
      <w:pPr>
        <w:pStyle w:val="NormalWeb"/>
        <w:spacing w:before="0" w:beforeAutospacing="0" w:after="200" w:afterAutospacing="0" w:line="276" w:lineRule="auto"/>
        <w:jc w:val="both"/>
        <w:rPr>
          <w:lang w:val="es-ES_tradnl"/>
        </w:rPr>
      </w:pPr>
      <w:r w:rsidRPr="00971F5E">
        <w:rPr>
          <w:lang w:val="es-ES_tradnl"/>
        </w:rPr>
        <w:t xml:space="preserve">Como se observa en la </w:t>
      </w:r>
      <w:hyperlink w:anchor="fig2" w:history="1">
        <w:r w:rsidR="00F03CF4" w:rsidRPr="003D0323">
          <w:rPr>
            <w:rStyle w:val="Hipervnculo"/>
            <w:b/>
            <w:bCs/>
            <w:color w:val="auto"/>
            <w:u w:val="none"/>
            <w:lang w:val="es-ES_tradnl"/>
          </w:rPr>
          <w:t>F</w:t>
        </w:r>
        <w:r w:rsidRPr="003D0323">
          <w:rPr>
            <w:rStyle w:val="Hipervnculo"/>
            <w:b/>
            <w:bCs/>
            <w:color w:val="auto"/>
            <w:u w:val="none"/>
            <w:lang w:val="es-ES_tradnl"/>
          </w:rPr>
          <w:t>igura 2</w:t>
        </w:r>
      </w:hyperlink>
      <w:r w:rsidRPr="00971F5E">
        <w:rPr>
          <w:lang w:val="es-ES_tradnl"/>
        </w:rPr>
        <w:t>, el 40% de los estudiantes está de acuerdo con que los juegos les ayudan a entender mejor la multiplicación, mientras que el 15% se mostró neutral; solo un 15% prefiere memorizar las tablas y un 35% considera que el uso de material manipulativo le facilita la comprensión, lo que revela una inclinación hacia estrategias activas en el aula.</w:t>
      </w:r>
    </w:p>
    <w:p w14:paraId="6B4006BE" w14:textId="1489C7C0" w:rsidR="00AE3F37" w:rsidRPr="00D047F4" w:rsidRDefault="00AE3F37"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AB179A">
        <w:rPr>
          <w:rFonts w:ascii="Times New Roman" w:eastAsia="Times New Roman" w:hAnsi="Times New Roman" w:cs="Times New Roman"/>
          <w:sz w:val="24"/>
          <w:szCs w:val="24"/>
          <w:lang w:val="es-EC" w:eastAsia="es-ES_tradnl" w:bidi="ar-SA"/>
        </w:rPr>
        <w:t xml:space="preserve">La </w:t>
      </w:r>
      <w:hyperlink w:anchor="tabla3" w:history="1">
        <w:r w:rsidR="00F03CF4" w:rsidRPr="003D0323">
          <w:rPr>
            <w:rStyle w:val="Hipervnculo"/>
            <w:rFonts w:ascii="Times New Roman" w:eastAsia="Times New Roman" w:hAnsi="Times New Roman" w:cs="Times New Roman"/>
            <w:b/>
            <w:bCs/>
            <w:color w:val="auto"/>
            <w:sz w:val="24"/>
            <w:szCs w:val="24"/>
            <w:u w:val="none"/>
            <w:lang w:val="es-EC" w:eastAsia="es-ES_tradnl" w:bidi="ar-SA"/>
          </w:rPr>
          <w:t>T</w:t>
        </w:r>
        <w:r w:rsidRPr="003D0323">
          <w:rPr>
            <w:rStyle w:val="Hipervnculo"/>
            <w:rFonts w:ascii="Times New Roman" w:eastAsia="Times New Roman" w:hAnsi="Times New Roman" w:cs="Times New Roman"/>
            <w:b/>
            <w:bCs/>
            <w:color w:val="auto"/>
            <w:sz w:val="24"/>
            <w:szCs w:val="24"/>
            <w:u w:val="none"/>
            <w:lang w:val="es-EC" w:eastAsia="es-ES_tradnl" w:bidi="ar-SA"/>
          </w:rPr>
          <w:t xml:space="preserve">abla </w:t>
        </w:r>
        <w:r w:rsidR="00403F15" w:rsidRPr="003D0323">
          <w:rPr>
            <w:rStyle w:val="Hipervnculo"/>
            <w:rFonts w:ascii="Times New Roman" w:eastAsia="Times New Roman" w:hAnsi="Times New Roman" w:cs="Times New Roman"/>
            <w:b/>
            <w:bCs/>
            <w:color w:val="auto"/>
            <w:sz w:val="24"/>
            <w:szCs w:val="24"/>
            <w:u w:val="none"/>
            <w:lang w:val="es-EC" w:eastAsia="es-ES_tradnl" w:bidi="ar-SA"/>
          </w:rPr>
          <w:t>3</w:t>
        </w:r>
      </w:hyperlink>
      <w:r w:rsidRPr="00AB179A">
        <w:rPr>
          <w:rFonts w:ascii="Times New Roman" w:eastAsia="Times New Roman" w:hAnsi="Times New Roman" w:cs="Times New Roman"/>
          <w:sz w:val="24"/>
          <w:szCs w:val="24"/>
          <w:lang w:val="es-EC" w:eastAsia="es-ES_tradnl" w:bidi="ar-SA"/>
        </w:rPr>
        <w:t xml:space="preserve"> muestra los resultados donde se evidencia que un 40% de los </w:t>
      </w:r>
      <w:r w:rsidR="00AD59D5" w:rsidRPr="00AB179A">
        <w:rPr>
          <w:rFonts w:ascii="Times New Roman" w:eastAsia="Times New Roman" w:hAnsi="Times New Roman" w:cs="Times New Roman"/>
          <w:sz w:val="24"/>
          <w:szCs w:val="24"/>
          <w:lang w:val="es-EC" w:eastAsia="es-ES_tradnl" w:bidi="ar-SA"/>
        </w:rPr>
        <w:t>alumnos</w:t>
      </w:r>
      <w:r w:rsidRPr="00AB179A">
        <w:rPr>
          <w:rFonts w:ascii="Times New Roman" w:eastAsia="Times New Roman" w:hAnsi="Times New Roman" w:cs="Times New Roman"/>
          <w:sz w:val="24"/>
          <w:szCs w:val="24"/>
          <w:lang w:val="es-EC" w:eastAsia="es-ES_tradnl" w:bidi="ar-SA"/>
        </w:rPr>
        <w:t xml:space="preserve"> prefiere</w:t>
      </w:r>
      <w:r w:rsidR="00FC032D" w:rsidRPr="00AB179A">
        <w:rPr>
          <w:rFonts w:ascii="Times New Roman" w:eastAsia="Times New Roman" w:hAnsi="Times New Roman" w:cs="Times New Roman"/>
          <w:sz w:val="24"/>
          <w:szCs w:val="24"/>
          <w:lang w:val="es-EC" w:eastAsia="es-ES_tradnl" w:bidi="ar-SA"/>
        </w:rPr>
        <w:t>n</w:t>
      </w:r>
      <w:r w:rsidRPr="00AB179A">
        <w:rPr>
          <w:rFonts w:ascii="Times New Roman" w:eastAsia="Times New Roman" w:hAnsi="Times New Roman" w:cs="Times New Roman"/>
          <w:sz w:val="24"/>
          <w:szCs w:val="24"/>
          <w:lang w:val="es-EC" w:eastAsia="es-ES_tradnl" w:bidi="ar-SA"/>
        </w:rPr>
        <w:t xml:space="preserve"> aprender mediante juegos, seguido por un 42% que opta por el uso de herramientas digitales. En comparación, solo un 9% </w:t>
      </w:r>
      <w:r w:rsidR="00FC032D" w:rsidRPr="00AB179A">
        <w:rPr>
          <w:rFonts w:ascii="Times New Roman" w:eastAsia="Times New Roman" w:hAnsi="Times New Roman" w:cs="Times New Roman"/>
          <w:sz w:val="24"/>
          <w:szCs w:val="24"/>
          <w:lang w:val="es-EC" w:eastAsia="es-ES_tradnl" w:bidi="ar-SA"/>
        </w:rPr>
        <w:t>elige</w:t>
      </w:r>
      <w:r w:rsidRPr="00AB179A">
        <w:rPr>
          <w:rFonts w:ascii="Times New Roman" w:eastAsia="Times New Roman" w:hAnsi="Times New Roman" w:cs="Times New Roman"/>
          <w:sz w:val="24"/>
          <w:szCs w:val="24"/>
          <w:lang w:val="es-EC" w:eastAsia="es-ES_tradnl" w:bidi="ar-SA"/>
        </w:rPr>
        <w:t xml:space="preserve"> la explicación tradicional.</w:t>
      </w:r>
    </w:p>
    <w:p w14:paraId="53B568F0" w14:textId="433B2A5E" w:rsidR="00057F3D" w:rsidRPr="00EC1FB2" w:rsidRDefault="00057F3D" w:rsidP="003E7AC1">
      <w:pPr>
        <w:pStyle w:val="Descripcin"/>
        <w:keepNext/>
        <w:spacing w:line="276" w:lineRule="auto"/>
        <w:jc w:val="center"/>
        <w:rPr>
          <w:rFonts w:ascii="Times New Roman" w:hAnsi="Times New Roman" w:cs="Times New Roman"/>
          <w:b/>
          <w:i w:val="0"/>
          <w:iCs w:val="0"/>
          <w:color w:val="auto"/>
          <w:sz w:val="24"/>
          <w:szCs w:val="24"/>
          <w:lang w:val="es-EC"/>
        </w:rPr>
      </w:pPr>
      <w:bookmarkStart w:id="5" w:name="tabla3"/>
      <w:r w:rsidRPr="00EC1FB2">
        <w:rPr>
          <w:rFonts w:ascii="Times New Roman" w:hAnsi="Times New Roman" w:cs="Times New Roman"/>
          <w:b/>
          <w:i w:val="0"/>
          <w:iCs w:val="0"/>
          <w:color w:val="auto"/>
          <w:sz w:val="24"/>
          <w:szCs w:val="24"/>
          <w:lang w:val="es-EC"/>
        </w:rPr>
        <w:t xml:space="preserve">Tabla </w:t>
      </w:r>
      <w:r w:rsidR="00403F15" w:rsidRPr="00EC1FB2">
        <w:rPr>
          <w:rFonts w:ascii="Times New Roman" w:hAnsi="Times New Roman" w:cs="Times New Roman"/>
          <w:b/>
          <w:i w:val="0"/>
          <w:iCs w:val="0"/>
          <w:color w:val="auto"/>
          <w:sz w:val="24"/>
          <w:szCs w:val="24"/>
          <w:lang w:val="es-EC"/>
        </w:rPr>
        <w:t>3</w:t>
      </w:r>
    </w:p>
    <w:bookmarkEnd w:id="5"/>
    <w:p w14:paraId="7187B1C0" w14:textId="77777777" w:rsidR="00057F3D" w:rsidRPr="00EC1FB2" w:rsidRDefault="00057F3D" w:rsidP="003E7AC1">
      <w:pPr>
        <w:pStyle w:val="Descripcin"/>
        <w:keepNext/>
        <w:spacing w:line="276" w:lineRule="auto"/>
        <w:jc w:val="center"/>
        <w:rPr>
          <w:rFonts w:ascii="Times New Roman" w:hAnsi="Times New Roman" w:cs="Times New Roman"/>
          <w:bCs/>
          <w:color w:val="auto"/>
          <w:sz w:val="24"/>
          <w:szCs w:val="24"/>
          <w:lang w:val="es-EC"/>
        </w:rPr>
      </w:pPr>
      <w:r w:rsidRPr="00EC1FB2">
        <w:rPr>
          <w:rFonts w:ascii="Times New Roman" w:hAnsi="Times New Roman" w:cs="Times New Roman"/>
          <w:bCs/>
          <w:color w:val="auto"/>
          <w:sz w:val="24"/>
          <w:szCs w:val="24"/>
          <w:lang w:val="es-EC"/>
        </w:rPr>
        <w:t>Encuesta a los estudiantes de la U.E Logroño</w:t>
      </w:r>
    </w:p>
    <w:tbl>
      <w:tblPr>
        <w:tblStyle w:val="Tablanormal2"/>
        <w:tblW w:w="0" w:type="auto"/>
        <w:tblLook w:val="04A0" w:firstRow="1" w:lastRow="0" w:firstColumn="1" w:lastColumn="0" w:noHBand="0" w:noVBand="1"/>
      </w:tblPr>
      <w:tblGrid>
        <w:gridCol w:w="2694"/>
        <w:gridCol w:w="1598"/>
        <w:gridCol w:w="1142"/>
        <w:gridCol w:w="816"/>
        <w:gridCol w:w="877"/>
        <w:gridCol w:w="1381"/>
      </w:tblGrid>
      <w:tr w:rsidR="00057F3D" w:rsidRPr="00EC1FB2" w14:paraId="6D9EA3F8" w14:textId="77777777" w:rsidTr="00162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7DBB0889"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hAnsi="Times New Roman" w:cs="Times New Roman"/>
                <w:b w:val="0"/>
                <w:bCs w:val="0"/>
                <w:sz w:val="20"/>
                <w:szCs w:val="20"/>
                <w:lang w:val="es-EC"/>
              </w:rPr>
              <w:t xml:space="preserve"> </w:t>
            </w:r>
            <w:r w:rsidRPr="00EC1FB2">
              <w:rPr>
                <w:rFonts w:ascii="Times New Roman" w:eastAsia="Times New Roman" w:hAnsi="Times New Roman" w:cs="Times New Roman"/>
                <w:b w:val="0"/>
                <w:bCs w:val="0"/>
                <w:sz w:val="20"/>
                <w:szCs w:val="20"/>
                <w:lang w:val="es-EC" w:eastAsia="es-EC" w:bidi="ar-SA"/>
              </w:rPr>
              <w:t>Método de enseñanza</w:t>
            </w:r>
          </w:p>
        </w:tc>
        <w:tc>
          <w:tcPr>
            <w:tcW w:w="1598" w:type="dxa"/>
            <w:hideMark/>
          </w:tcPr>
          <w:p w14:paraId="0B435E4B" w14:textId="77777777" w:rsidR="00057F3D" w:rsidRPr="00EC1FB2" w:rsidRDefault="00057F3D" w:rsidP="0016268E">
            <w:pPr>
              <w:widowControl/>
              <w:autoSpaceDE/>
              <w:autoSpaceDN/>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Totalmente en desacuerdo</w:t>
            </w:r>
          </w:p>
        </w:tc>
        <w:tc>
          <w:tcPr>
            <w:tcW w:w="0" w:type="auto"/>
            <w:hideMark/>
          </w:tcPr>
          <w:p w14:paraId="328513BA" w14:textId="77777777" w:rsidR="00057F3D" w:rsidRPr="00EC1FB2" w:rsidRDefault="00057F3D" w:rsidP="0016268E">
            <w:pPr>
              <w:widowControl/>
              <w:autoSpaceDE/>
              <w:autoSpaceDN/>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En desacuerdo</w:t>
            </w:r>
          </w:p>
        </w:tc>
        <w:tc>
          <w:tcPr>
            <w:tcW w:w="0" w:type="auto"/>
            <w:hideMark/>
          </w:tcPr>
          <w:p w14:paraId="36528E0E" w14:textId="77777777" w:rsidR="00057F3D" w:rsidRPr="00EC1FB2" w:rsidRDefault="00057F3D" w:rsidP="0016268E">
            <w:pPr>
              <w:widowControl/>
              <w:autoSpaceDE/>
              <w:autoSpaceDN/>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Neutral</w:t>
            </w:r>
          </w:p>
        </w:tc>
        <w:tc>
          <w:tcPr>
            <w:tcW w:w="0" w:type="auto"/>
            <w:hideMark/>
          </w:tcPr>
          <w:p w14:paraId="18206D81" w14:textId="77777777" w:rsidR="00057F3D" w:rsidRPr="00EC1FB2" w:rsidRDefault="00057F3D" w:rsidP="0016268E">
            <w:pPr>
              <w:widowControl/>
              <w:autoSpaceDE/>
              <w:autoSpaceDN/>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De acuerdo</w:t>
            </w:r>
          </w:p>
        </w:tc>
        <w:tc>
          <w:tcPr>
            <w:tcW w:w="1381" w:type="dxa"/>
            <w:hideMark/>
          </w:tcPr>
          <w:p w14:paraId="2F15AD1B" w14:textId="77777777" w:rsidR="00057F3D" w:rsidRPr="00EC1FB2" w:rsidRDefault="00057F3D" w:rsidP="0016268E">
            <w:pPr>
              <w:widowControl/>
              <w:autoSpaceDE/>
              <w:autoSpaceDN/>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Totalmente de acuerdo</w:t>
            </w:r>
          </w:p>
        </w:tc>
      </w:tr>
      <w:tr w:rsidR="00057F3D" w:rsidRPr="00EC1FB2" w14:paraId="736BEF94" w14:textId="77777777" w:rsidTr="0016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7A056603"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Aprender con juegos</w:t>
            </w:r>
          </w:p>
        </w:tc>
        <w:tc>
          <w:tcPr>
            <w:tcW w:w="1598" w:type="dxa"/>
            <w:hideMark/>
          </w:tcPr>
          <w:p w14:paraId="3C278A49"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5%</w:t>
            </w:r>
          </w:p>
        </w:tc>
        <w:tc>
          <w:tcPr>
            <w:tcW w:w="0" w:type="auto"/>
            <w:hideMark/>
          </w:tcPr>
          <w:p w14:paraId="53F0DC79"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10%</w:t>
            </w:r>
          </w:p>
        </w:tc>
        <w:tc>
          <w:tcPr>
            <w:tcW w:w="0" w:type="auto"/>
            <w:hideMark/>
          </w:tcPr>
          <w:p w14:paraId="5A46F282"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15%</w:t>
            </w:r>
          </w:p>
        </w:tc>
        <w:tc>
          <w:tcPr>
            <w:tcW w:w="0" w:type="auto"/>
            <w:hideMark/>
          </w:tcPr>
          <w:p w14:paraId="6ED25C49"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40%</w:t>
            </w:r>
          </w:p>
        </w:tc>
        <w:tc>
          <w:tcPr>
            <w:tcW w:w="1381" w:type="dxa"/>
            <w:hideMark/>
          </w:tcPr>
          <w:p w14:paraId="172B4E6A"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30%</w:t>
            </w:r>
          </w:p>
        </w:tc>
      </w:tr>
      <w:tr w:rsidR="00057F3D" w:rsidRPr="00EC1FB2" w14:paraId="1D5A3F47" w14:textId="77777777" w:rsidTr="0016268E">
        <w:tc>
          <w:tcPr>
            <w:cnfStyle w:val="001000000000" w:firstRow="0" w:lastRow="0" w:firstColumn="1" w:lastColumn="0" w:oddVBand="0" w:evenVBand="0" w:oddHBand="0" w:evenHBand="0" w:firstRowFirstColumn="0" w:firstRowLastColumn="0" w:lastRowFirstColumn="0" w:lastRowLastColumn="0"/>
            <w:tcW w:w="2694" w:type="dxa"/>
            <w:hideMark/>
          </w:tcPr>
          <w:p w14:paraId="0ED2EE04"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Memorizar tablas</w:t>
            </w:r>
          </w:p>
        </w:tc>
        <w:tc>
          <w:tcPr>
            <w:tcW w:w="1598" w:type="dxa"/>
            <w:hideMark/>
          </w:tcPr>
          <w:p w14:paraId="4D01BCA2"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20%</w:t>
            </w:r>
          </w:p>
        </w:tc>
        <w:tc>
          <w:tcPr>
            <w:tcW w:w="0" w:type="auto"/>
            <w:hideMark/>
          </w:tcPr>
          <w:p w14:paraId="56AE80FF"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30%</w:t>
            </w:r>
          </w:p>
        </w:tc>
        <w:tc>
          <w:tcPr>
            <w:tcW w:w="0" w:type="auto"/>
            <w:hideMark/>
          </w:tcPr>
          <w:p w14:paraId="7F9790EC"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25%</w:t>
            </w:r>
          </w:p>
        </w:tc>
        <w:tc>
          <w:tcPr>
            <w:tcW w:w="0" w:type="auto"/>
            <w:hideMark/>
          </w:tcPr>
          <w:p w14:paraId="749FA937"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15%</w:t>
            </w:r>
          </w:p>
        </w:tc>
        <w:tc>
          <w:tcPr>
            <w:tcW w:w="1381" w:type="dxa"/>
            <w:hideMark/>
          </w:tcPr>
          <w:p w14:paraId="2C2B8A02"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10%</w:t>
            </w:r>
          </w:p>
        </w:tc>
      </w:tr>
      <w:tr w:rsidR="00057F3D" w:rsidRPr="00EC1FB2" w14:paraId="32EB87BA" w14:textId="77777777" w:rsidTr="0016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2A3A4463"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Usar bloques y fichas</w:t>
            </w:r>
          </w:p>
        </w:tc>
        <w:tc>
          <w:tcPr>
            <w:tcW w:w="1598" w:type="dxa"/>
            <w:hideMark/>
          </w:tcPr>
          <w:p w14:paraId="185E4948"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10%</w:t>
            </w:r>
          </w:p>
        </w:tc>
        <w:tc>
          <w:tcPr>
            <w:tcW w:w="0" w:type="auto"/>
            <w:hideMark/>
          </w:tcPr>
          <w:p w14:paraId="742E1549"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15%</w:t>
            </w:r>
          </w:p>
        </w:tc>
        <w:tc>
          <w:tcPr>
            <w:tcW w:w="0" w:type="auto"/>
            <w:hideMark/>
          </w:tcPr>
          <w:p w14:paraId="26F39253"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20%</w:t>
            </w:r>
          </w:p>
        </w:tc>
        <w:tc>
          <w:tcPr>
            <w:tcW w:w="0" w:type="auto"/>
            <w:hideMark/>
          </w:tcPr>
          <w:p w14:paraId="694136EB"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35%</w:t>
            </w:r>
          </w:p>
        </w:tc>
        <w:tc>
          <w:tcPr>
            <w:tcW w:w="1381" w:type="dxa"/>
            <w:hideMark/>
          </w:tcPr>
          <w:p w14:paraId="05E4BB21"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20%</w:t>
            </w:r>
          </w:p>
        </w:tc>
      </w:tr>
      <w:tr w:rsidR="00057F3D" w:rsidRPr="00EC1FB2" w14:paraId="2C2B3F3E" w14:textId="77777777" w:rsidTr="0016268E">
        <w:tc>
          <w:tcPr>
            <w:cnfStyle w:val="001000000000" w:firstRow="0" w:lastRow="0" w:firstColumn="1" w:lastColumn="0" w:oddVBand="0" w:evenVBand="0" w:oddHBand="0" w:evenHBand="0" w:firstRowFirstColumn="0" w:firstRowLastColumn="0" w:lastRowFirstColumn="0" w:lastRowLastColumn="0"/>
            <w:tcW w:w="2694" w:type="dxa"/>
            <w:hideMark/>
          </w:tcPr>
          <w:p w14:paraId="10C2C0E4"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Resolver problemas reales</w:t>
            </w:r>
          </w:p>
        </w:tc>
        <w:tc>
          <w:tcPr>
            <w:tcW w:w="1598" w:type="dxa"/>
            <w:hideMark/>
          </w:tcPr>
          <w:p w14:paraId="1A6EA7E6"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8%</w:t>
            </w:r>
          </w:p>
        </w:tc>
        <w:tc>
          <w:tcPr>
            <w:tcW w:w="0" w:type="auto"/>
            <w:hideMark/>
          </w:tcPr>
          <w:p w14:paraId="222BD775"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12%</w:t>
            </w:r>
          </w:p>
        </w:tc>
        <w:tc>
          <w:tcPr>
            <w:tcW w:w="0" w:type="auto"/>
            <w:hideMark/>
          </w:tcPr>
          <w:p w14:paraId="06F56020"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18%</w:t>
            </w:r>
          </w:p>
        </w:tc>
        <w:tc>
          <w:tcPr>
            <w:tcW w:w="0" w:type="auto"/>
            <w:hideMark/>
          </w:tcPr>
          <w:p w14:paraId="0E755D15"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40%</w:t>
            </w:r>
          </w:p>
        </w:tc>
        <w:tc>
          <w:tcPr>
            <w:tcW w:w="1381" w:type="dxa"/>
            <w:hideMark/>
          </w:tcPr>
          <w:p w14:paraId="47809D9C"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22%</w:t>
            </w:r>
          </w:p>
        </w:tc>
      </w:tr>
    </w:tbl>
    <w:p w14:paraId="226BBD95" w14:textId="77777777" w:rsidR="003E7AC1" w:rsidRPr="00EC1FB2" w:rsidRDefault="003E7AC1" w:rsidP="003E7AC1">
      <w:pPr>
        <w:pStyle w:val="Descripcin"/>
        <w:keepNext/>
        <w:spacing w:line="276" w:lineRule="auto"/>
        <w:jc w:val="center"/>
        <w:rPr>
          <w:rFonts w:ascii="Times New Roman" w:hAnsi="Times New Roman" w:cs="Times New Roman"/>
          <w:b/>
          <w:i w:val="0"/>
          <w:iCs w:val="0"/>
          <w:color w:val="auto"/>
          <w:sz w:val="24"/>
          <w:szCs w:val="24"/>
          <w:lang w:val="es-EC"/>
        </w:rPr>
      </w:pPr>
      <w:r w:rsidRPr="00EC1FB2">
        <w:rPr>
          <w:rFonts w:ascii="Times New Roman" w:hAnsi="Times New Roman" w:cs="Times New Roman"/>
          <w:b/>
          <w:i w:val="0"/>
          <w:iCs w:val="0"/>
          <w:color w:val="auto"/>
          <w:sz w:val="24"/>
          <w:szCs w:val="24"/>
          <w:lang w:val="es-EC"/>
        </w:rPr>
        <w:lastRenderedPageBreak/>
        <w:t>Tabla 3</w:t>
      </w:r>
    </w:p>
    <w:p w14:paraId="5946DFAC" w14:textId="0B351ACC" w:rsidR="003E7AC1" w:rsidRPr="003E7AC1" w:rsidRDefault="003E7AC1" w:rsidP="003E7AC1">
      <w:pPr>
        <w:pStyle w:val="Descripcin"/>
        <w:keepNext/>
        <w:spacing w:line="276" w:lineRule="auto"/>
        <w:jc w:val="center"/>
        <w:rPr>
          <w:rFonts w:ascii="Times New Roman" w:hAnsi="Times New Roman" w:cs="Times New Roman"/>
          <w:bCs/>
          <w:color w:val="auto"/>
          <w:sz w:val="24"/>
          <w:szCs w:val="24"/>
          <w:lang w:val="es-EC"/>
        </w:rPr>
      </w:pPr>
      <w:r w:rsidRPr="00EC1FB2">
        <w:rPr>
          <w:rFonts w:ascii="Times New Roman" w:hAnsi="Times New Roman" w:cs="Times New Roman"/>
          <w:bCs/>
          <w:color w:val="auto"/>
          <w:sz w:val="24"/>
          <w:szCs w:val="24"/>
          <w:lang w:val="es-EC"/>
        </w:rPr>
        <w:t>Encuesta a los estudiantes de la U.E Logroño</w:t>
      </w:r>
      <w:r>
        <w:rPr>
          <w:rFonts w:ascii="Times New Roman" w:hAnsi="Times New Roman" w:cs="Times New Roman"/>
          <w:bCs/>
          <w:color w:val="auto"/>
          <w:sz w:val="24"/>
          <w:szCs w:val="24"/>
          <w:lang w:val="es-EC"/>
        </w:rPr>
        <w:t xml:space="preserve"> (continuación)</w:t>
      </w:r>
    </w:p>
    <w:tbl>
      <w:tblPr>
        <w:tblStyle w:val="Tablanormal2"/>
        <w:tblW w:w="0" w:type="auto"/>
        <w:tblLook w:val="04A0" w:firstRow="1" w:lastRow="0" w:firstColumn="1" w:lastColumn="0" w:noHBand="0" w:noVBand="1"/>
      </w:tblPr>
      <w:tblGrid>
        <w:gridCol w:w="2694"/>
        <w:gridCol w:w="1598"/>
        <w:gridCol w:w="1142"/>
        <w:gridCol w:w="816"/>
        <w:gridCol w:w="877"/>
        <w:gridCol w:w="1381"/>
      </w:tblGrid>
      <w:tr w:rsidR="003E7AC1" w:rsidRPr="00EC1FB2" w14:paraId="6788F0DE" w14:textId="77777777" w:rsidTr="00162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24FEAE6" w14:textId="41760411" w:rsidR="003E7AC1" w:rsidRPr="00EC1FB2" w:rsidRDefault="003E7AC1" w:rsidP="003E7AC1">
            <w:pPr>
              <w:widowControl/>
              <w:autoSpaceDE/>
              <w:autoSpaceDN/>
              <w:rPr>
                <w:rFonts w:ascii="Times New Roman" w:eastAsia="Times New Roman" w:hAnsi="Times New Roman" w:cs="Times New Roman"/>
                <w:sz w:val="20"/>
                <w:szCs w:val="20"/>
                <w:lang w:val="es-EC" w:eastAsia="es-EC" w:bidi="ar-SA"/>
              </w:rPr>
            </w:pPr>
            <w:r w:rsidRPr="00EC1FB2">
              <w:rPr>
                <w:rFonts w:ascii="Times New Roman" w:hAnsi="Times New Roman" w:cs="Times New Roman"/>
                <w:b w:val="0"/>
                <w:bCs w:val="0"/>
                <w:sz w:val="20"/>
                <w:szCs w:val="20"/>
                <w:lang w:val="es-EC"/>
              </w:rPr>
              <w:t xml:space="preserve"> </w:t>
            </w:r>
            <w:r w:rsidRPr="00EC1FB2">
              <w:rPr>
                <w:rFonts w:ascii="Times New Roman" w:eastAsia="Times New Roman" w:hAnsi="Times New Roman" w:cs="Times New Roman"/>
                <w:b w:val="0"/>
                <w:bCs w:val="0"/>
                <w:sz w:val="20"/>
                <w:szCs w:val="20"/>
                <w:lang w:val="es-EC" w:eastAsia="es-EC" w:bidi="ar-SA"/>
              </w:rPr>
              <w:t>Método de enseñanza</w:t>
            </w:r>
          </w:p>
        </w:tc>
        <w:tc>
          <w:tcPr>
            <w:tcW w:w="1598" w:type="dxa"/>
          </w:tcPr>
          <w:p w14:paraId="4EF329A8" w14:textId="6786D54B" w:rsidR="003E7AC1" w:rsidRPr="00EC1FB2" w:rsidRDefault="003E7AC1" w:rsidP="003E7AC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Totalmente en desacuerdo</w:t>
            </w:r>
          </w:p>
        </w:tc>
        <w:tc>
          <w:tcPr>
            <w:tcW w:w="0" w:type="auto"/>
          </w:tcPr>
          <w:p w14:paraId="61920366" w14:textId="3AB18546" w:rsidR="003E7AC1" w:rsidRPr="00EC1FB2" w:rsidRDefault="003E7AC1" w:rsidP="003E7AC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En desacuerdo</w:t>
            </w:r>
          </w:p>
        </w:tc>
        <w:tc>
          <w:tcPr>
            <w:tcW w:w="0" w:type="auto"/>
          </w:tcPr>
          <w:p w14:paraId="39994A14" w14:textId="47529EE7" w:rsidR="003E7AC1" w:rsidRPr="00EC1FB2" w:rsidRDefault="003E7AC1" w:rsidP="003E7AC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Neutral</w:t>
            </w:r>
          </w:p>
        </w:tc>
        <w:tc>
          <w:tcPr>
            <w:tcW w:w="0" w:type="auto"/>
          </w:tcPr>
          <w:p w14:paraId="48BBBBEE" w14:textId="47A6E0E7" w:rsidR="003E7AC1" w:rsidRPr="00EC1FB2" w:rsidRDefault="003E7AC1" w:rsidP="003E7AC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De acuerdo</w:t>
            </w:r>
          </w:p>
        </w:tc>
        <w:tc>
          <w:tcPr>
            <w:tcW w:w="1381" w:type="dxa"/>
          </w:tcPr>
          <w:p w14:paraId="65256B0E" w14:textId="680EE7B7" w:rsidR="003E7AC1" w:rsidRPr="00EC1FB2" w:rsidRDefault="003E7AC1" w:rsidP="003E7AC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Totalmente de acuerdo</w:t>
            </w:r>
          </w:p>
        </w:tc>
      </w:tr>
      <w:tr w:rsidR="00057F3D" w:rsidRPr="00EC1FB2" w14:paraId="5954A389" w14:textId="77777777" w:rsidTr="0016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1225F1A3"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Trabajar en equipo</w:t>
            </w:r>
          </w:p>
        </w:tc>
        <w:tc>
          <w:tcPr>
            <w:tcW w:w="1598" w:type="dxa"/>
            <w:hideMark/>
          </w:tcPr>
          <w:p w14:paraId="54B3B1F6"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7%</w:t>
            </w:r>
          </w:p>
        </w:tc>
        <w:tc>
          <w:tcPr>
            <w:tcW w:w="0" w:type="auto"/>
            <w:hideMark/>
          </w:tcPr>
          <w:p w14:paraId="0CBF099B"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10%</w:t>
            </w:r>
          </w:p>
        </w:tc>
        <w:tc>
          <w:tcPr>
            <w:tcW w:w="0" w:type="auto"/>
            <w:hideMark/>
          </w:tcPr>
          <w:p w14:paraId="17E02D9E"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20%</w:t>
            </w:r>
          </w:p>
        </w:tc>
        <w:tc>
          <w:tcPr>
            <w:tcW w:w="0" w:type="auto"/>
            <w:hideMark/>
          </w:tcPr>
          <w:p w14:paraId="0E42C39E"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38%</w:t>
            </w:r>
          </w:p>
        </w:tc>
        <w:tc>
          <w:tcPr>
            <w:tcW w:w="1381" w:type="dxa"/>
            <w:hideMark/>
          </w:tcPr>
          <w:p w14:paraId="3257473C"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25%</w:t>
            </w:r>
          </w:p>
        </w:tc>
      </w:tr>
      <w:tr w:rsidR="00057F3D" w:rsidRPr="00EC1FB2" w14:paraId="3D4DECDB" w14:textId="77777777" w:rsidTr="0016268E">
        <w:tc>
          <w:tcPr>
            <w:cnfStyle w:val="001000000000" w:firstRow="0" w:lastRow="0" w:firstColumn="1" w:lastColumn="0" w:oddVBand="0" w:evenVBand="0" w:oddHBand="0" w:evenHBand="0" w:firstRowFirstColumn="0" w:firstRowLastColumn="0" w:lastRowFirstColumn="0" w:lastRowLastColumn="0"/>
            <w:tcW w:w="2694" w:type="dxa"/>
            <w:hideMark/>
          </w:tcPr>
          <w:p w14:paraId="1F129756"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Usar herramientas digitales</w:t>
            </w:r>
          </w:p>
        </w:tc>
        <w:tc>
          <w:tcPr>
            <w:tcW w:w="1598" w:type="dxa"/>
            <w:hideMark/>
          </w:tcPr>
          <w:p w14:paraId="27448C8B"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6%</w:t>
            </w:r>
          </w:p>
        </w:tc>
        <w:tc>
          <w:tcPr>
            <w:tcW w:w="0" w:type="auto"/>
            <w:hideMark/>
          </w:tcPr>
          <w:p w14:paraId="0BD08338"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9%</w:t>
            </w:r>
          </w:p>
        </w:tc>
        <w:tc>
          <w:tcPr>
            <w:tcW w:w="0" w:type="auto"/>
            <w:hideMark/>
          </w:tcPr>
          <w:p w14:paraId="5946C333"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15%</w:t>
            </w:r>
          </w:p>
        </w:tc>
        <w:tc>
          <w:tcPr>
            <w:tcW w:w="0" w:type="auto"/>
            <w:hideMark/>
          </w:tcPr>
          <w:p w14:paraId="0ABB5CCA"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42%</w:t>
            </w:r>
          </w:p>
        </w:tc>
        <w:tc>
          <w:tcPr>
            <w:tcW w:w="1381" w:type="dxa"/>
            <w:hideMark/>
          </w:tcPr>
          <w:p w14:paraId="50E35C04" w14:textId="77777777" w:rsidR="00057F3D" w:rsidRPr="00EC1FB2" w:rsidRDefault="00057F3D" w:rsidP="0016268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28%</w:t>
            </w:r>
          </w:p>
        </w:tc>
      </w:tr>
      <w:tr w:rsidR="00057F3D" w:rsidRPr="00EC1FB2" w14:paraId="345EE595" w14:textId="77777777" w:rsidTr="0016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71845A82" w14:textId="77777777" w:rsidR="00057F3D" w:rsidRPr="00EC1FB2" w:rsidRDefault="00057F3D" w:rsidP="0016268E">
            <w:pPr>
              <w:widowControl/>
              <w:autoSpaceDE/>
              <w:autoSpaceDN/>
              <w:rPr>
                <w:rFonts w:ascii="Times New Roman" w:eastAsia="Times New Roman" w:hAnsi="Times New Roman" w:cs="Times New Roman"/>
                <w:b w:val="0"/>
                <w:bCs w:val="0"/>
                <w:sz w:val="20"/>
                <w:szCs w:val="20"/>
                <w:lang w:val="es-EC" w:eastAsia="es-EC" w:bidi="ar-SA"/>
              </w:rPr>
            </w:pPr>
            <w:r w:rsidRPr="00EC1FB2">
              <w:rPr>
                <w:rFonts w:ascii="Times New Roman" w:eastAsia="Times New Roman" w:hAnsi="Times New Roman" w:cs="Times New Roman"/>
                <w:b w:val="0"/>
                <w:bCs w:val="0"/>
                <w:sz w:val="20"/>
                <w:szCs w:val="20"/>
                <w:lang w:val="es-EC" w:eastAsia="es-EC" w:bidi="ar-SA"/>
              </w:rPr>
              <w:t>Explicación tradicional</w:t>
            </w:r>
          </w:p>
        </w:tc>
        <w:tc>
          <w:tcPr>
            <w:tcW w:w="1598" w:type="dxa"/>
            <w:hideMark/>
          </w:tcPr>
          <w:p w14:paraId="7D911BF8"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18%</w:t>
            </w:r>
          </w:p>
        </w:tc>
        <w:tc>
          <w:tcPr>
            <w:tcW w:w="0" w:type="auto"/>
            <w:hideMark/>
          </w:tcPr>
          <w:p w14:paraId="42EAE4EA"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28%</w:t>
            </w:r>
          </w:p>
        </w:tc>
        <w:tc>
          <w:tcPr>
            <w:tcW w:w="0" w:type="auto"/>
            <w:hideMark/>
          </w:tcPr>
          <w:p w14:paraId="485CCD88"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30%</w:t>
            </w:r>
          </w:p>
        </w:tc>
        <w:tc>
          <w:tcPr>
            <w:tcW w:w="0" w:type="auto"/>
            <w:hideMark/>
          </w:tcPr>
          <w:p w14:paraId="2B45C328"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15%</w:t>
            </w:r>
          </w:p>
        </w:tc>
        <w:tc>
          <w:tcPr>
            <w:tcW w:w="1381" w:type="dxa"/>
            <w:hideMark/>
          </w:tcPr>
          <w:p w14:paraId="2E5CACD3" w14:textId="77777777" w:rsidR="00057F3D" w:rsidRPr="00EC1FB2" w:rsidRDefault="00057F3D" w:rsidP="0016268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s-EC" w:eastAsia="es-EC" w:bidi="ar-SA"/>
              </w:rPr>
            </w:pPr>
            <w:r w:rsidRPr="00EC1FB2">
              <w:rPr>
                <w:rFonts w:ascii="Times New Roman" w:eastAsia="Times New Roman" w:hAnsi="Times New Roman" w:cs="Times New Roman"/>
                <w:sz w:val="20"/>
                <w:szCs w:val="20"/>
                <w:lang w:val="es-EC" w:eastAsia="es-EC" w:bidi="ar-SA"/>
              </w:rPr>
              <w:t>9%</w:t>
            </w:r>
          </w:p>
        </w:tc>
      </w:tr>
    </w:tbl>
    <w:p w14:paraId="379A512F" w14:textId="38F6F237" w:rsidR="00057F3D" w:rsidRDefault="00057F3D" w:rsidP="00512C57">
      <w:pPr>
        <w:pStyle w:val="NormalWeb"/>
        <w:spacing w:before="0" w:beforeAutospacing="0" w:after="200" w:afterAutospacing="0" w:line="276" w:lineRule="auto"/>
        <w:rPr>
          <w:i/>
          <w:sz w:val="20"/>
          <w:szCs w:val="20"/>
        </w:rPr>
      </w:pPr>
      <w:r w:rsidRPr="00D047F4">
        <w:rPr>
          <w:b/>
          <w:sz w:val="20"/>
          <w:szCs w:val="20"/>
        </w:rPr>
        <w:t>Nota</w:t>
      </w:r>
      <w:r w:rsidRPr="00D047F4">
        <w:rPr>
          <w:i/>
          <w:sz w:val="20"/>
          <w:szCs w:val="20"/>
        </w:rPr>
        <w:t xml:space="preserve">: Estudiantes de la U.E Logroño. </w:t>
      </w:r>
    </w:p>
    <w:p w14:paraId="0AACB503" w14:textId="77777777" w:rsidR="00083905" w:rsidRPr="00D047F4" w:rsidRDefault="00083905" w:rsidP="00512C57">
      <w:pPr>
        <w:pStyle w:val="NormalWeb"/>
        <w:spacing w:before="0" w:beforeAutospacing="0" w:after="200" w:afterAutospacing="0" w:line="276" w:lineRule="auto"/>
        <w:jc w:val="both"/>
        <w:rPr>
          <w:lang w:eastAsia="es-ES"/>
        </w:rPr>
      </w:pPr>
      <w:r w:rsidRPr="00D047F4">
        <w:rPr>
          <w:lang w:eastAsia="es-ES"/>
        </w:rPr>
        <w:t>En cuanto a las herramientas digitales, un 42% de los alumnos indicaron que estas facilitan la comprensión de los conceptos matemáticos, mientras que un 40% señaló que la resolución de problemas reales les ayuda a aplicar la multiplicación en realidades cercanas a su entorno. La estrategia menos preferida fue la explicación tradicional, con solo un 9% de aprobación. Estos resultados indican que los educadores deberían integrar actividades interactivas como juegos educativos y material manipulativo para el aprendizaje de la multiplicación, con la finalidad de promover un aprendizaje significativo y un ambiente motivador.</w:t>
      </w:r>
    </w:p>
    <w:p w14:paraId="36293990" w14:textId="7D0DB4BC" w:rsidR="00057F3D" w:rsidRDefault="00971F5E" w:rsidP="00512C57">
      <w:pPr>
        <w:pStyle w:val="NormalWeb"/>
        <w:spacing w:before="0" w:beforeAutospacing="0" w:after="200" w:afterAutospacing="0" w:line="276" w:lineRule="auto"/>
        <w:jc w:val="both"/>
        <w:rPr>
          <w:iCs/>
          <w:lang w:val="es-ES_tradnl"/>
        </w:rPr>
      </w:pPr>
      <w:r w:rsidRPr="00AB179A">
        <w:rPr>
          <w:iCs/>
          <w:lang w:val="es-ES_tradnl"/>
        </w:rPr>
        <w:t xml:space="preserve">A continuación, se presenta la </w:t>
      </w:r>
      <w:hyperlink w:anchor="fig3" w:history="1">
        <w:r w:rsidRPr="003D0323">
          <w:rPr>
            <w:rStyle w:val="Hipervnculo"/>
            <w:b/>
            <w:bCs/>
            <w:iCs/>
            <w:color w:val="auto"/>
            <w:u w:val="none"/>
            <w:lang w:val="es-ES_tradnl"/>
          </w:rPr>
          <w:t xml:space="preserve">Figura </w:t>
        </w:r>
        <w:r w:rsidR="00B63F1F" w:rsidRPr="003D0323">
          <w:rPr>
            <w:rStyle w:val="Hipervnculo"/>
            <w:b/>
            <w:bCs/>
            <w:iCs/>
            <w:color w:val="auto"/>
            <w:u w:val="none"/>
            <w:lang w:val="es-ES_tradnl"/>
          </w:rPr>
          <w:t>3</w:t>
        </w:r>
      </w:hyperlink>
      <w:r w:rsidR="00B63F1F" w:rsidRPr="00AB179A">
        <w:rPr>
          <w:iCs/>
          <w:lang w:val="es-ES_tradnl"/>
        </w:rPr>
        <w:t>, que</w:t>
      </w:r>
      <w:r w:rsidRPr="00AB179A">
        <w:rPr>
          <w:iCs/>
          <w:lang w:val="es-ES_tradnl"/>
        </w:rPr>
        <w:t xml:space="preserve"> muestra cómo los estudiantes de la U.E. Logroño valoran distintas formas de aprender matemáticas desde propuestas más dinámicas como el uso de juegos o herramientas digitales hasta métodos más clásicos como la explicación tradicional lo cual permite observar las preferencias y niveles de aceptación hacia la metodología propuesta.</w:t>
      </w:r>
    </w:p>
    <w:p w14:paraId="3F10CA19" w14:textId="7FB4BAB4" w:rsidR="00A41404" w:rsidRPr="00A41404" w:rsidRDefault="00057F3D" w:rsidP="00512C57">
      <w:pPr>
        <w:pStyle w:val="Descripcin"/>
        <w:spacing w:line="276" w:lineRule="auto"/>
        <w:jc w:val="center"/>
        <w:rPr>
          <w:rFonts w:ascii="Times New Roman" w:hAnsi="Times New Roman" w:cs="Times New Roman"/>
          <w:color w:val="auto"/>
          <w:sz w:val="24"/>
          <w:szCs w:val="24"/>
          <w:lang w:val="es-EC"/>
        </w:rPr>
      </w:pPr>
      <w:bookmarkStart w:id="6" w:name="fig3"/>
      <w:r w:rsidRPr="00A41404">
        <w:rPr>
          <w:rFonts w:ascii="Times New Roman" w:hAnsi="Times New Roman" w:cs="Times New Roman"/>
          <w:b/>
          <w:i w:val="0"/>
          <w:color w:val="auto"/>
          <w:sz w:val="24"/>
          <w:szCs w:val="24"/>
          <w:lang w:val="es-EC"/>
        </w:rPr>
        <w:t xml:space="preserve">Figura </w:t>
      </w:r>
      <w:r w:rsidRPr="00A41404">
        <w:rPr>
          <w:rFonts w:ascii="Times New Roman" w:hAnsi="Times New Roman" w:cs="Times New Roman"/>
          <w:b/>
          <w:i w:val="0"/>
          <w:color w:val="auto"/>
          <w:sz w:val="24"/>
          <w:szCs w:val="24"/>
          <w:lang w:val="es-EC"/>
        </w:rPr>
        <w:fldChar w:fldCharType="begin"/>
      </w:r>
      <w:r w:rsidRPr="00A41404">
        <w:rPr>
          <w:rFonts w:ascii="Times New Roman" w:hAnsi="Times New Roman" w:cs="Times New Roman"/>
          <w:b/>
          <w:i w:val="0"/>
          <w:color w:val="auto"/>
          <w:sz w:val="24"/>
          <w:szCs w:val="24"/>
          <w:lang w:val="es-EC"/>
        </w:rPr>
        <w:instrText xml:space="preserve"> SEQ Figura \* ARABIC </w:instrText>
      </w:r>
      <w:r w:rsidRPr="00A41404">
        <w:rPr>
          <w:rFonts w:ascii="Times New Roman" w:hAnsi="Times New Roman" w:cs="Times New Roman"/>
          <w:b/>
          <w:i w:val="0"/>
          <w:color w:val="auto"/>
          <w:sz w:val="24"/>
          <w:szCs w:val="24"/>
          <w:lang w:val="es-EC"/>
        </w:rPr>
        <w:fldChar w:fldCharType="separate"/>
      </w:r>
      <w:r w:rsidR="00967700">
        <w:rPr>
          <w:rFonts w:ascii="Times New Roman" w:hAnsi="Times New Roman" w:cs="Times New Roman"/>
          <w:b/>
          <w:i w:val="0"/>
          <w:noProof/>
          <w:color w:val="auto"/>
          <w:sz w:val="24"/>
          <w:szCs w:val="24"/>
          <w:lang w:val="es-EC"/>
        </w:rPr>
        <w:t>3</w:t>
      </w:r>
      <w:r w:rsidRPr="00A41404">
        <w:rPr>
          <w:rFonts w:ascii="Times New Roman" w:hAnsi="Times New Roman" w:cs="Times New Roman"/>
          <w:b/>
          <w:i w:val="0"/>
          <w:color w:val="auto"/>
          <w:sz w:val="24"/>
          <w:szCs w:val="24"/>
          <w:lang w:val="es-EC"/>
        </w:rPr>
        <w:fldChar w:fldCharType="end"/>
      </w:r>
    </w:p>
    <w:bookmarkEnd w:id="6"/>
    <w:p w14:paraId="65FF2B87" w14:textId="38174541" w:rsidR="007D19D5" w:rsidRPr="00A41404" w:rsidRDefault="00512C57" w:rsidP="00512C57">
      <w:pPr>
        <w:pStyle w:val="Descripcin"/>
        <w:spacing w:line="276" w:lineRule="auto"/>
        <w:jc w:val="center"/>
        <w:rPr>
          <w:rFonts w:ascii="Times New Roman" w:hAnsi="Times New Roman" w:cs="Times New Roman"/>
          <w:color w:val="auto"/>
          <w:sz w:val="24"/>
          <w:szCs w:val="24"/>
          <w:lang w:val="es-EC"/>
        </w:rPr>
      </w:pPr>
      <w:r w:rsidRPr="00D047F4">
        <w:rPr>
          <w:noProof/>
          <w:lang w:val="es-EC"/>
        </w:rPr>
        <w:drawing>
          <wp:anchor distT="0" distB="0" distL="114300" distR="114300" simplePos="0" relativeHeight="251660288" behindDoc="0" locked="0" layoutInCell="1" allowOverlap="1" wp14:anchorId="06FDB233" wp14:editId="5857CE9D">
            <wp:simplePos x="0" y="0"/>
            <wp:positionH relativeFrom="column">
              <wp:posOffset>-3810</wp:posOffset>
            </wp:positionH>
            <wp:positionV relativeFrom="paragraph">
              <wp:posOffset>473710</wp:posOffset>
            </wp:positionV>
            <wp:extent cx="5438775" cy="2505075"/>
            <wp:effectExtent l="0" t="0" r="9525" b="9525"/>
            <wp:wrapTopAndBottom/>
            <wp:docPr id="1564285509" name="Gráfico 1564285509">
              <a:extLst xmlns:a="http://schemas.openxmlformats.org/drawingml/2006/main">
                <a:ext uri="{FF2B5EF4-FFF2-40B4-BE49-F238E27FC236}">
                  <a16:creationId xmlns:a16="http://schemas.microsoft.com/office/drawing/2014/main" id="{197F9D55-C751-4D55-8331-5E69D29AFA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57F3D" w:rsidRPr="00A41404">
        <w:rPr>
          <w:rFonts w:ascii="Times New Roman" w:hAnsi="Times New Roman" w:cs="Times New Roman"/>
          <w:color w:val="auto"/>
          <w:sz w:val="24"/>
          <w:szCs w:val="24"/>
          <w:lang w:val="es-EC"/>
        </w:rPr>
        <w:t>Resultados de encuesta a estudiantes de la U.E. Logroño</w:t>
      </w:r>
    </w:p>
    <w:p w14:paraId="3013E9D1" w14:textId="7DC98C46" w:rsidR="00057F3D" w:rsidRPr="00D047F4" w:rsidRDefault="00057F3D" w:rsidP="00512C57">
      <w:pPr>
        <w:pStyle w:val="Descripcin"/>
        <w:spacing w:line="276" w:lineRule="auto"/>
        <w:rPr>
          <w:i w:val="0"/>
          <w:sz w:val="20"/>
          <w:szCs w:val="20"/>
        </w:rPr>
      </w:pPr>
      <w:r w:rsidRPr="00D047F4">
        <w:rPr>
          <w:rFonts w:ascii="Times New Roman" w:hAnsi="Times New Roman" w:cs="Times New Roman"/>
          <w:color w:val="auto"/>
          <w:sz w:val="20"/>
          <w:szCs w:val="20"/>
          <w:lang w:val="es-EC"/>
        </w:rPr>
        <w:t xml:space="preserve"> </w:t>
      </w:r>
      <w:r w:rsidRPr="00D047F4">
        <w:rPr>
          <w:b/>
          <w:sz w:val="20"/>
          <w:szCs w:val="20"/>
        </w:rPr>
        <w:t>Nota</w:t>
      </w:r>
      <w:r w:rsidRPr="00D047F4">
        <w:rPr>
          <w:sz w:val="20"/>
          <w:szCs w:val="20"/>
        </w:rPr>
        <w:t xml:space="preserve">: Estudiantes de la U.E Logroño. </w:t>
      </w:r>
    </w:p>
    <w:p w14:paraId="22D03686" w14:textId="195401AC" w:rsidR="005558FC" w:rsidRPr="003E7AC1" w:rsidRDefault="00971F5E" w:rsidP="003E7AC1">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3E7AC1">
        <w:rPr>
          <w:rFonts w:ascii="Times New Roman" w:eastAsia="Times New Roman" w:hAnsi="Times New Roman" w:cs="Times New Roman"/>
          <w:sz w:val="24"/>
          <w:szCs w:val="24"/>
          <w:lang w:val="es-EC" w:eastAsia="es-ES_tradnl" w:bidi="ar-SA"/>
        </w:rPr>
        <w:lastRenderedPageBreak/>
        <w:t xml:space="preserve">Los resultados del cuestionario aplicado elaborado con ítems en escala de Likert permitieron recoger de forma clara las percepciones y valoraciones que los participantes tuvieron sobre el proceso de enseñanza y aprendizaje. </w:t>
      </w:r>
      <w:r w:rsidR="00B63F1F" w:rsidRPr="003E7AC1">
        <w:rPr>
          <w:rFonts w:ascii="Times New Roman" w:eastAsia="Times New Roman" w:hAnsi="Times New Roman" w:cs="Times New Roman"/>
          <w:sz w:val="24"/>
          <w:szCs w:val="24"/>
          <w:lang w:eastAsia="es-ES_tradnl" w:bidi="ar-SA"/>
        </w:rPr>
        <w:t>Al ver la gráfica se nota que el 70 % prefiere aprender con juegos y el 28 % no está de acuerdo en memorizar tablas mientras que el uso de herramientas digitales tiene un 70 % de aceptación y trabajar en equipo un 63 % también resolver problemas reales gusta al 62 % aunque el método tradicional solo convence al 24 % y tiene mucha neutralidad con 30 % lo que indica que los estudiantes se inclinan por métodos activos más que por los pasivos.</w:t>
      </w:r>
      <w:r w:rsidRPr="003E7AC1">
        <w:rPr>
          <w:rFonts w:ascii="Times New Roman" w:eastAsia="Times New Roman" w:hAnsi="Times New Roman" w:cs="Times New Roman"/>
          <w:sz w:val="24"/>
          <w:szCs w:val="24"/>
          <w:lang w:val="es-EC" w:eastAsia="es-ES_tradnl" w:bidi="ar-SA"/>
        </w:rPr>
        <w:t xml:space="preserve">Este instrumento ayudó a identificar tendencias, opiniones y niveles de acuerdo las metodologías utilizadas en el aula. </w:t>
      </w:r>
      <w:r w:rsidR="00AE3F37" w:rsidRPr="003E7AC1">
        <w:rPr>
          <w:rFonts w:ascii="Times New Roman" w:eastAsia="Times New Roman" w:hAnsi="Times New Roman" w:cs="Times New Roman"/>
          <w:sz w:val="24"/>
          <w:szCs w:val="24"/>
          <w:lang w:val="es-EC" w:eastAsia="es-ES_tradnl" w:bidi="ar-SA"/>
        </w:rPr>
        <w:t xml:space="preserve">Estos resultados destacan </w:t>
      </w:r>
      <w:r w:rsidR="005558FC" w:rsidRPr="003E7AC1">
        <w:rPr>
          <w:rFonts w:ascii="Times New Roman" w:eastAsia="Times New Roman" w:hAnsi="Times New Roman" w:cs="Times New Roman"/>
          <w:sz w:val="24"/>
          <w:szCs w:val="24"/>
          <w:lang w:val="es-EC" w:eastAsia="es-ES_tradnl" w:bidi="ar-SA"/>
        </w:rPr>
        <w:t>la necesidad de eliminar los métodos tradicionales de enseñanza e incorporar metodologías activas en la enseñanza de la multiplicación.</w:t>
      </w:r>
    </w:p>
    <w:p w14:paraId="1E64551B" w14:textId="146577B3" w:rsidR="00766FA9" w:rsidRPr="003E7AC1" w:rsidRDefault="00766FA9" w:rsidP="003E7AC1">
      <w:pPr>
        <w:pStyle w:val="Ttulo1"/>
        <w:spacing w:after="200"/>
      </w:pPr>
      <w:r w:rsidRPr="003E7AC1">
        <w:t>Resultados</w:t>
      </w:r>
    </w:p>
    <w:p w14:paraId="229DB498" w14:textId="163BFFC2" w:rsidR="00C602D9" w:rsidRPr="003E7AC1" w:rsidRDefault="00291B8F" w:rsidP="003E7AC1">
      <w:pPr>
        <w:spacing w:after="200" w:line="276" w:lineRule="auto"/>
        <w:jc w:val="both"/>
        <w:rPr>
          <w:rFonts w:ascii="Times New Roman" w:hAnsi="Times New Roman" w:cs="Times New Roman"/>
          <w:bCs/>
          <w:sz w:val="24"/>
          <w:szCs w:val="24"/>
          <w:lang w:val="es-EC" w:eastAsia="es-EC" w:bidi="ar-SA"/>
        </w:rPr>
      </w:pPr>
      <w:r w:rsidRPr="003E7AC1">
        <w:rPr>
          <w:rFonts w:ascii="Times New Roman" w:hAnsi="Times New Roman" w:cs="Times New Roman"/>
          <w:bCs/>
          <w:sz w:val="24"/>
          <w:szCs w:val="24"/>
          <w:lang w:val="es-EC" w:eastAsia="es-EC" w:bidi="ar-SA"/>
        </w:rPr>
        <w:t xml:space="preserve">Se ha desarrollado una </w:t>
      </w:r>
      <w:r w:rsidR="00083F90" w:rsidRPr="003E7AC1">
        <w:rPr>
          <w:rFonts w:ascii="Times New Roman" w:hAnsi="Times New Roman" w:cs="Times New Roman"/>
          <w:bCs/>
          <w:sz w:val="24"/>
          <w:szCs w:val="24"/>
          <w:lang w:val="es-EC" w:eastAsia="es-EC" w:bidi="ar-SA"/>
        </w:rPr>
        <w:t>“metodología integral</w:t>
      </w:r>
      <w:r w:rsidRPr="003E7AC1">
        <w:rPr>
          <w:rFonts w:ascii="Times New Roman" w:hAnsi="Times New Roman" w:cs="Times New Roman"/>
          <w:bCs/>
          <w:sz w:val="24"/>
          <w:szCs w:val="24"/>
          <w:lang w:val="es-EC" w:eastAsia="es-EC" w:bidi="ar-SA"/>
        </w:rPr>
        <w:t xml:space="preserve"> para comprender la multiplicación desde el enfoque constructivista"</w:t>
      </w:r>
    </w:p>
    <w:p w14:paraId="54CF472A" w14:textId="5CA97BD6" w:rsidR="00684664" w:rsidRPr="003E7AC1" w:rsidRDefault="000B5191" w:rsidP="003E7AC1">
      <w:pPr>
        <w:pStyle w:val="Ttulo3"/>
        <w:numPr>
          <w:ilvl w:val="1"/>
          <w:numId w:val="19"/>
        </w:numPr>
        <w:spacing w:after="200"/>
        <w:rPr>
          <w:b w:val="0"/>
          <w:bCs/>
        </w:rPr>
      </w:pPr>
      <w:r w:rsidRPr="003E7AC1">
        <w:rPr>
          <w:b w:val="0"/>
          <w:bCs/>
        </w:rPr>
        <w:t xml:space="preserve">  </w:t>
      </w:r>
      <w:r w:rsidR="00684664" w:rsidRPr="003E7AC1">
        <w:rPr>
          <w:b w:val="0"/>
          <w:bCs/>
        </w:rPr>
        <w:t xml:space="preserve">Objetivo de la propuesta </w:t>
      </w:r>
    </w:p>
    <w:p w14:paraId="5EB2AC01" w14:textId="15C7F6F8" w:rsidR="00684664" w:rsidRPr="003E7AC1" w:rsidRDefault="00684664" w:rsidP="003E7AC1">
      <w:pPr>
        <w:spacing w:after="200" w:line="276" w:lineRule="auto"/>
        <w:jc w:val="both"/>
        <w:rPr>
          <w:rFonts w:ascii="Times New Roman" w:hAnsi="Times New Roman" w:cs="Times New Roman"/>
          <w:sz w:val="24"/>
          <w:szCs w:val="24"/>
          <w:lang w:val="es-EC"/>
        </w:rPr>
      </w:pPr>
      <w:r w:rsidRPr="003E7AC1">
        <w:rPr>
          <w:rFonts w:ascii="Times New Roman" w:hAnsi="Times New Roman" w:cs="Times New Roman"/>
          <w:bCs/>
          <w:sz w:val="24"/>
          <w:szCs w:val="24"/>
          <w:lang w:val="es-EC" w:eastAsia="es-EC" w:bidi="ar-SA"/>
        </w:rPr>
        <w:t>El objetivo es presentar una propuesta metodológica que favorezca la comprensión de la multiplicación</w:t>
      </w:r>
      <w:r w:rsidRPr="003E7AC1">
        <w:rPr>
          <w:rFonts w:ascii="Times New Roman" w:hAnsi="Times New Roman" w:cs="Times New Roman"/>
          <w:sz w:val="24"/>
          <w:szCs w:val="24"/>
          <w:lang w:val="es-EC"/>
        </w:rPr>
        <w:t xml:space="preserve"> en estudiantes de quinto año de educación básica, basada en enfoques constructivistas, el uso de materiales concretos, juegos didácticos, </w:t>
      </w:r>
      <w:r w:rsidR="0070651C" w:rsidRPr="003E7AC1">
        <w:rPr>
          <w:rFonts w:ascii="Times New Roman" w:hAnsi="Times New Roman" w:cs="Times New Roman"/>
          <w:sz w:val="24"/>
          <w:szCs w:val="24"/>
          <w:lang w:val="es-EC"/>
        </w:rPr>
        <w:t>metodologías</w:t>
      </w:r>
      <w:r w:rsidRPr="003E7AC1">
        <w:rPr>
          <w:rFonts w:ascii="Times New Roman" w:hAnsi="Times New Roman" w:cs="Times New Roman"/>
          <w:sz w:val="24"/>
          <w:szCs w:val="24"/>
          <w:lang w:val="es-EC"/>
        </w:rPr>
        <w:t xml:space="preserve"> de aprendizaje cooperativo y tecnologías digitales. </w:t>
      </w:r>
    </w:p>
    <w:p w14:paraId="3F1E35C2" w14:textId="29080A05" w:rsidR="00291B8F" w:rsidRPr="003E7AC1" w:rsidRDefault="000B5191" w:rsidP="003E7AC1">
      <w:pPr>
        <w:pStyle w:val="Ttulo3"/>
        <w:numPr>
          <w:ilvl w:val="1"/>
          <w:numId w:val="19"/>
        </w:numPr>
        <w:spacing w:after="200"/>
        <w:rPr>
          <w:b w:val="0"/>
        </w:rPr>
      </w:pPr>
      <w:r w:rsidRPr="003E7AC1">
        <w:rPr>
          <w:b w:val="0"/>
          <w:szCs w:val="24"/>
        </w:rPr>
        <w:t xml:space="preserve">  </w:t>
      </w:r>
      <w:r w:rsidR="00C602D9" w:rsidRPr="003E7AC1">
        <w:rPr>
          <w:b w:val="0"/>
          <w:szCs w:val="24"/>
        </w:rPr>
        <w:t>F</w:t>
      </w:r>
      <w:r w:rsidR="00291B8F" w:rsidRPr="003E7AC1">
        <w:rPr>
          <w:b w:val="0"/>
        </w:rPr>
        <w:t>undamentación teórica y pedagógica</w:t>
      </w:r>
    </w:p>
    <w:p w14:paraId="5728E965" w14:textId="076E8AD8" w:rsidR="002B6B2A" w:rsidRPr="003E7AC1" w:rsidRDefault="003B7355" w:rsidP="003E7AC1">
      <w:pPr>
        <w:spacing w:after="200" w:line="276" w:lineRule="auto"/>
        <w:jc w:val="both"/>
        <w:rPr>
          <w:rFonts w:ascii="Times New Roman" w:hAnsi="Times New Roman" w:cs="Times New Roman"/>
          <w:sz w:val="24"/>
          <w:szCs w:val="24"/>
          <w:lang w:val="es-EC" w:eastAsia="es-EC" w:bidi="ar-SA"/>
        </w:rPr>
      </w:pPr>
      <w:r w:rsidRPr="003E7AC1">
        <w:rPr>
          <w:rFonts w:ascii="Times New Roman" w:hAnsi="Times New Roman" w:cs="Times New Roman"/>
          <w:sz w:val="24"/>
          <w:szCs w:val="24"/>
          <w:lang w:val="es-EC" w:eastAsia="es-EC" w:bidi="ar-SA"/>
        </w:rPr>
        <w:t xml:space="preserve">Pantano et al. </w:t>
      </w:r>
      <w:r w:rsidR="0064461E" w:rsidRPr="003E7AC1">
        <w:rPr>
          <w:rFonts w:ascii="Times New Roman" w:hAnsi="Times New Roman" w:cs="Times New Roman"/>
          <w:sz w:val="24"/>
          <w:szCs w:val="24"/>
          <w:lang w:val="es-EC" w:eastAsia="es-EC" w:bidi="ar-SA"/>
        </w:rPr>
        <w:t>(</w:t>
      </w:r>
      <w:r w:rsidRPr="003E7AC1">
        <w:rPr>
          <w:rFonts w:ascii="Times New Roman" w:hAnsi="Times New Roman" w:cs="Times New Roman"/>
          <w:sz w:val="24"/>
          <w:szCs w:val="24"/>
          <w:lang w:val="es-EC" w:eastAsia="es-EC" w:bidi="ar-SA"/>
        </w:rPr>
        <w:t>2013</w:t>
      </w:r>
      <w:r w:rsidR="0064461E" w:rsidRPr="003E7AC1">
        <w:rPr>
          <w:rFonts w:ascii="Times New Roman" w:hAnsi="Times New Roman" w:cs="Times New Roman"/>
          <w:sz w:val="24"/>
          <w:szCs w:val="24"/>
          <w:lang w:val="es-EC" w:eastAsia="es-EC" w:bidi="ar-SA"/>
        </w:rPr>
        <w:t>) menciona que</w:t>
      </w:r>
      <w:r w:rsidRPr="003E7AC1">
        <w:rPr>
          <w:rFonts w:ascii="Times New Roman" w:hAnsi="Times New Roman" w:cs="Times New Roman"/>
          <w:sz w:val="24"/>
          <w:szCs w:val="24"/>
          <w:lang w:val="es-EC" w:eastAsia="es-EC" w:bidi="ar-SA"/>
        </w:rPr>
        <w:t xml:space="preserve"> </w:t>
      </w:r>
      <w:r w:rsidR="000038DD" w:rsidRPr="003E7AC1">
        <w:rPr>
          <w:rFonts w:ascii="Times New Roman" w:hAnsi="Times New Roman" w:cs="Times New Roman"/>
          <w:sz w:val="24"/>
          <w:szCs w:val="24"/>
          <w:lang w:val="es-EC" w:eastAsia="es-EC" w:bidi="ar-SA"/>
        </w:rPr>
        <w:t>“</w:t>
      </w:r>
      <w:r w:rsidRPr="003E7AC1">
        <w:rPr>
          <w:rFonts w:ascii="Times New Roman" w:hAnsi="Times New Roman" w:cs="Times New Roman"/>
          <w:sz w:val="24"/>
          <w:szCs w:val="24"/>
          <w:lang w:val="es-EC" w:eastAsia="es-EC" w:bidi="ar-SA"/>
        </w:rPr>
        <w:t>la enseñanza de los algoritmos debe iniciar a partir de la utilización de material concreto”</w:t>
      </w:r>
      <w:r w:rsidR="0064461E" w:rsidRPr="003E7AC1">
        <w:rPr>
          <w:rFonts w:ascii="Times New Roman" w:hAnsi="Times New Roman" w:cs="Times New Roman"/>
          <w:sz w:val="24"/>
          <w:szCs w:val="24"/>
          <w:lang w:val="es-EC" w:eastAsia="es-EC" w:bidi="ar-SA"/>
        </w:rPr>
        <w:t xml:space="preserve"> (p. 627). A partir de esta afirmación se puede deducir que el uso de material manipulativo para la enseñanza de la multiplicación permite que los </w:t>
      </w:r>
      <w:r w:rsidR="000038DD" w:rsidRPr="003E7AC1">
        <w:rPr>
          <w:rFonts w:ascii="Times New Roman" w:hAnsi="Times New Roman" w:cs="Times New Roman"/>
          <w:sz w:val="24"/>
          <w:szCs w:val="24"/>
          <w:lang w:val="es-EC" w:eastAsia="es-EC" w:bidi="ar-SA"/>
        </w:rPr>
        <w:t xml:space="preserve">estudiantes </w:t>
      </w:r>
      <w:r w:rsidR="0064461E" w:rsidRPr="003E7AC1">
        <w:rPr>
          <w:rFonts w:ascii="Times New Roman" w:hAnsi="Times New Roman" w:cs="Times New Roman"/>
          <w:sz w:val="24"/>
          <w:szCs w:val="24"/>
          <w:lang w:val="es-EC" w:eastAsia="es-EC" w:bidi="ar-SA"/>
        </w:rPr>
        <w:t>experimenten, de esta manera, comprende</w:t>
      </w:r>
      <w:r w:rsidR="00083F90" w:rsidRPr="003E7AC1">
        <w:rPr>
          <w:rFonts w:ascii="Times New Roman" w:hAnsi="Times New Roman" w:cs="Times New Roman"/>
          <w:sz w:val="24"/>
          <w:szCs w:val="24"/>
          <w:lang w:val="es-EC" w:eastAsia="es-EC" w:bidi="ar-SA"/>
        </w:rPr>
        <w:t xml:space="preserve">n </w:t>
      </w:r>
      <w:r w:rsidR="0064461E" w:rsidRPr="003E7AC1">
        <w:rPr>
          <w:rFonts w:ascii="Times New Roman" w:hAnsi="Times New Roman" w:cs="Times New Roman"/>
          <w:sz w:val="24"/>
          <w:szCs w:val="24"/>
          <w:lang w:val="es-EC" w:eastAsia="es-EC" w:bidi="ar-SA"/>
        </w:rPr>
        <w:t xml:space="preserve">los conceptos matemáticos relacionados con la multiplicación, favoreciendo </w:t>
      </w:r>
      <w:r w:rsidR="000038DD" w:rsidRPr="003E7AC1">
        <w:rPr>
          <w:rFonts w:ascii="Times New Roman" w:hAnsi="Times New Roman" w:cs="Times New Roman"/>
          <w:sz w:val="24"/>
          <w:szCs w:val="24"/>
          <w:lang w:val="es-EC" w:eastAsia="es-EC" w:bidi="ar-SA"/>
        </w:rPr>
        <w:t>a un aprendizaje significativo</w:t>
      </w:r>
      <w:r w:rsidR="0064461E" w:rsidRPr="003E7AC1">
        <w:rPr>
          <w:rFonts w:ascii="Times New Roman" w:hAnsi="Times New Roman" w:cs="Times New Roman"/>
          <w:sz w:val="24"/>
          <w:szCs w:val="24"/>
          <w:lang w:val="es-EC" w:eastAsia="es-EC" w:bidi="ar-SA"/>
        </w:rPr>
        <w:t xml:space="preserve">. </w:t>
      </w:r>
      <w:r w:rsidR="002B6B2A" w:rsidRPr="003E7AC1">
        <w:rPr>
          <w:rFonts w:ascii="Times New Roman" w:hAnsi="Times New Roman" w:cs="Times New Roman"/>
          <w:sz w:val="24"/>
          <w:szCs w:val="24"/>
          <w:lang w:val="es-EC" w:eastAsia="es-EC" w:bidi="ar-SA"/>
        </w:rPr>
        <w:t xml:space="preserve">Por otra </w:t>
      </w:r>
      <w:r w:rsidR="00CD70AA" w:rsidRPr="003E7AC1">
        <w:rPr>
          <w:rFonts w:ascii="Times New Roman" w:hAnsi="Times New Roman" w:cs="Times New Roman"/>
          <w:sz w:val="24"/>
          <w:szCs w:val="24"/>
          <w:lang w:val="es-EC" w:eastAsia="es-EC" w:bidi="ar-SA"/>
        </w:rPr>
        <w:t>parte</w:t>
      </w:r>
      <w:r w:rsidR="002B6B2A" w:rsidRPr="003E7AC1">
        <w:rPr>
          <w:rFonts w:ascii="Times New Roman" w:hAnsi="Times New Roman" w:cs="Times New Roman"/>
          <w:sz w:val="24"/>
          <w:szCs w:val="24"/>
          <w:lang w:val="es-EC" w:eastAsia="es-EC" w:bidi="ar-SA"/>
        </w:rPr>
        <w:t xml:space="preserve"> </w:t>
      </w:r>
      <w:r w:rsidR="00F47E5C" w:rsidRPr="003E7AC1">
        <w:rPr>
          <w:rFonts w:ascii="Times New Roman" w:hAnsi="Times New Roman" w:cs="Times New Roman"/>
          <w:noProof/>
          <w:sz w:val="24"/>
          <w:szCs w:val="24"/>
          <w:lang w:val="es-ES"/>
        </w:rPr>
        <w:t>Borrás-Gené</w:t>
      </w:r>
      <w:r w:rsidR="00E94741" w:rsidRPr="003E7AC1">
        <w:rPr>
          <w:rFonts w:ascii="Times New Roman" w:hAnsi="Times New Roman" w:cs="Times New Roman"/>
          <w:sz w:val="24"/>
          <w:szCs w:val="24"/>
          <w:lang w:val="es-EC" w:eastAsia="es-EC" w:bidi="ar-SA"/>
        </w:rPr>
        <w:t xml:space="preserve"> (2022) </w:t>
      </w:r>
      <w:r w:rsidR="0004362E" w:rsidRPr="003E7AC1">
        <w:rPr>
          <w:rFonts w:ascii="Times New Roman" w:hAnsi="Times New Roman" w:cs="Times New Roman"/>
          <w:sz w:val="24"/>
          <w:szCs w:val="24"/>
          <w:lang w:val="es-EC" w:eastAsia="es-EC" w:bidi="ar-SA"/>
        </w:rPr>
        <w:t>explican</w:t>
      </w:r>
      <w:r w:rsidR="000038DD" w:rsidRPr="003E7AC1">
        <w:rPr>
          <w:rFonts w:ascii="Times New Roman" w:hAnsi="Times New Roman" w:cs="Times New Roman"/>
          <w:sz w:val="24"/>
          <w:szCs w:val="24"/>
          <w:lang w:val="es-EC" w:eastAsia="es-EC" w:bidi="ar-SA"/>
        </w:rPr>
        <w:t xml:space="preserve"> como</w:t>
      </w:r>
      <w:r w:rsidR="000B2944" w:rsidRPr="003E7AC1">
        <w:rPr>
          <w:rFonts w:ascii="Times New Roman" w:hAnsi="Times New Roman" w:cs="Times New Roman"/>
          <w:sz w:val="24"/>
          <w:szCs w:val="24"/>
          <w:lang w:val="es-EC" w:eastAsia="es-EC" w:bidi="ar-SA"/>
        </w:rPr>
        <w:t xml:space="preserve"> el juego va más allá de una actividad divertida para los </w:t>
      </w:r>
      <w:r w:rsidR="00AD59D5" w:rsidRPr="003E7AC1">
        <w:rPr>
          <w:rFonts w:ascii="Times New Roman" w:hAnsi="Times New Roman" w:cs="Times New Roman"/>
          <w:sz w:val="24"/>
          <w:szCs w:val="24"/>
          <w:lang w:val="es-EC" w:eastAsia="es-EC" w:bidi="ar-SA"/>
        </w:rPr>
        <w:t>alumnos</w:t>
      </w:r>
      <w:r w:rsidR="000B2944" w:rsidRPr="003E7AC1">
        <w:rPr>
          <w:rFonts w:ascii="Times New Roman" w:hAnsi="Times New Roman" w:cs="Times New Roman"/>
          <w:sz w:val="24"/>
          <w:szCs w:val="24"/>
          <w:lang w:val="es-EC" w:eastAsia="es-EC" w:bidi="ar-SA"/>
        </w:rPr>
        <w:t>,</w:t>
      </w:r>
      <w:r w:rsidR="000038DD" w:rsidRPr="003E7AC1">
        <w:rPr>
          <w:rFonts w:ascii="Times New Roman" w:hAnsi="Times New Roman" w:cs="Times New Roman"/>
          <w:sz w:val="24"/>
          <w:szCs w:val="24"/>
          <w:lang w:val="es-EC" w:eastAsia="es-EC" w:bidi="ar-SA"/>
        </w:rPr>
        <w:t xml:space="preserve"> pues,</w:t>
      </w:r>
      <w:r w:rsidR="000B2944" w:rsidRPr="003E7AC1">
        <w:rPr>
          <w:rFonts w:ascii="Times New Roman" w:hAnsi="Times New Roman" w:cs="Times New Roman"/>
          <w:sz w:val="24"/>
          <w:szCs w:val="24"/>
          <w:lang w:val="es-EC" w:eastAsia="es-EC" w:bidi="ar-SA"/>
        </w:rPr>
        <w:t xml:space="preserve"> actúa como mediador entre los conocimientos </w:t>
      </w:r>
      <w:r w:rsidR="000038DD" w:rsidRPr="003E7AC1">
        <w:rPr>
          <w:rFonts w:ascii="Times New Roman" w:hAnsi="Times New Roman" w:cs="Times New Roman"/>
          <w:sz w:val="24"/>
          <w:szCs w:val="24"/>
          <w:lang w:val="es-EC" w:eastAsia="es-EC" w:bidi="ar-SA"/>
        </w:rPr>
        <w:t>ya que durante la actividad interactúan de una forma natural con el conocimiento lo que ayuda a la asimilación no intencionada de mismo para proceder más adelante a su aplicación</w:t>
      </w:r>
      <w:r w:rsidR="0004362E" w:rsidRPr="003E7AC1">
        <w:rPr>
          <w:rFonts w:ascii="Times New Roman" w:hAnsi="Times New Roman" w:cs="Times New Roman"/>
          <w:sz w:val="24"/>
          <w:szCs w:val="24"/>
          <w:lang w:val="es-EC" w:eastAsia="es-EC" w:bidi="ar-SA"/>
        </w:rPr>
        <w:t>,</w:t>
      </w:r>
      <w:r w:rsidR="000B2944" w:rsidRPr="003E7AC1">
        <w:rPr>
          <w:rFonts w:ascii="Times New Roman" w:hAnsi="Times New Roman" w:cs="Times New Roman"/>
          <w:sz w:val="24"/>
          <w:szCs w:val="24"/>
          <w:lang w:val="es-EC" w:eastAsia="es-EC" w:bidi="ar-SA"/>
        </w:rPr>
        <w:t xml:space="preserve"> por lo tanto, las actividades lúdicas son beneficiosas para que los estudiantes no solo logren resolver problemas</w:t>
      </w:r>
      <w:r w:rsidR="00083F90" w:rsidRPr="003E7AC1">
        <w:rPr>
          <w:rFonts w:ascii="Times New Roman" w:hAnsi="Times New Roman" w:cs="Times New Roman"/>
          <w:sz w:val="24"/>
          <w:szCs w:val="24"/>
          <w:lang w:val="es-EC" w:eastAsia="es-EC" w:bidi="ar-SA"/>
        </w:rPr>
        <w:t>,</w:t>
      </w:r>
      <w:r w:rsidR="000B2944" w:rsidRPr="003E7AC1">
        <w:rPr>
          <w:rFonts w:ascii="Times New Roman" w:hAnsi="Times New Roman" w:cs="Times New Roman"/>
          <w:sz w:val="24"/>
          <w:szCs w:val="24"/>
          <w:lang w:val="es-EC" w:eastAsia="es-EC" w:bidi="ar-SA"/>
        </w:rPr>
        <w:t xml:space="preserve"> si no para que el conocimiento sea adquirido con una mayor profundidad especialmente en la</w:t>
      </w:r>
      <w:r w:rsidR="00083F90" w:rsidRPr="003E7AC1">
        <w:rPr>
          <w:rFonts w:ascii="Times New Roman" w:hAnsi="Times New Roman" w:cs="Times New Roman"/>
          <w:sz w:val="24"/>
          <w:szCs w:val="24"/>
          <w:lang w:val="es-EC" w:eastAsia="es-EC" w:bidi="ar-SA"/>
        </w:rPr>
        <w:t>s</w:t>
      </w:r>
      <w:r w:rsidR="000B2944" w:rsidRPr="003E7AC1">
        <w:rPr>
          <w:rFonts w:ascii="Times New Roman" w:hAnsi="Times New Roman" w:cs="Times New Roman"/>
          <w:sz w:val="24"/>
          <w:szCs w:val="24"/>
          <w:lang w:val="es-EC" w:eastAsia="es-EC" w:bidi="ar-SA"/>
        </w:rPr>
        <w:t xml:space="preserve"> matemática</w:t>
      </w:r>
      <w:r w:rsidR="00083F90" w:rsidRPr="003E7AC1">
        <w:rPr>
          <w:rFonts w:ascii="Times New Roman" w:hAnsi="Times New Roman" w:cs="Times New Roman"/>
          <w:sz w:val="24"/>
          <w:szCs w:val="24"/>
          <w:lang w:val="es-EC" w:eastAsia="es-EC" w:bidi="ar-SA"/>
        </w:rPr>
        <w:t>s</w:t>
      </w:r>
      <w:r w:rsidR="000B2944" w:rsidRPr="003E7AC1">
        <w:rPr>
          <w:rFonts w:ascii="Times New Roman" w:hAnsi="Times New Roman" w:cs="Times New Roman"/>
          <w:sz w:val="24"/>
          <w:szCs w:val="24"/>
          <w:lang w:val="es-EC" w:eastAsia="es-EC" w:bidi="ar-SA"/>
        </w:rPr>
        <w:t>,</w:t>
      </w:r>
      <w:r w:rsidR="0004362E" w:rsidRPr="003E7AC1">
        <w:rPr>
          <w:rFonts w:ascii="Times New Roman" w:hAnsi="Times New Roman" w:cs="Times New Roman"/>
          <w:sz w:val="24"/>
          <w:szCs w:val="24"/>
          <w:lang w:val="es-EC" w:eastAsia="es-EC" w:bidi="ar-SA"/>
        </w:rPr>
        <w:t xml:space="preserve"> como hace mención</w:t>
      </w:r>
      <w:r w:rsidR="00E94741" w:rsidRPr="003E7AC1">
        <w:rPr>
          <w:rFonts w:ascii="Times New Roman" w:hAnsi="Times New Roman" w:cs="Times New Roman"/>
          <w:sz w:val="24"/>
          <w:szCs w:val="24"/>
          <w:lang w:val="es-EC" w:eastAsia="es-EC" w:bidi="ar-SA"/>
        </w:rPr>
        <w:t xml:space="preserve"> </w:t>
      </w:r>
      <w:r w:rsidR="00164E62" w:rsidRPr="003E7AC1">
        <w:rPr>
          <w:rFonts w:ascii="Times New Roman" w:hAnsi="Times New Roman" w:cs="Times New Roman"/>
          <w:sz w:val="24"/>
          <w:szCs w:val="24"/>
          <w:lang w:val="es-EC" w:eastAsia="es-EC" w:bidi="ar-SA"/>
        </w:rPr>
        <w:t>(Rodrigo-Huete, 2017)</w:t>
      </w:r>
      <w:r w:rsidR="00E94741" w:rsidRPr="003E7AC1">
        <w:rPr>
          <w:rFonts w:ascii="Times New Roman" w:hAnsi="Times New Roman" w:cs="Times New Roman"/>
          <w:sz w:val="24"/>
          <w:szCs w:val="24"/>
          <w:lang w:val="es-EC" w:eastAsia="es-EC" w:bidi="ar-SA"/>
        </w:rPr>
        <w:t>. El mismo autor hace mención que</w:t>
      </w:r>
      <w:r w:rsidR="00CD70AA" w:rsidRPr="003E7AC1">
        <w:rPr>
          <w:rFonts w:ascii="Times New Roman" w:hAnsi="Times New Roman" w:cs="Times New Roman"/>
          <w:sz w:val="24"/>
          <w:szCs w:val="24"/>
          <w:lang w:val="es-EC" w:eastAsia="es-EC" w:bidi="ar-SA"/>
        </w:rPr>
        <w:t xml:space="preserve"> e</w:t>
      </w:r>
      <w:r w:rsidR="00F55794" w:rsidRPr="003E7AC1">
        <w:rPr>
          <w:rFonts w:ascii="Times New Roman" w:hAnsi="Times New Roman" w:cs="Times New Roman"/>
          <w:sz w:val="24"/>
          <w:szCs w:val="24"/>
          <w:lang w:val="es-EC" w:eastAsia="es-EC" w:bidi="ar-SA"/>
        </w:rPr>
        <w:t xml:space="preserve">l aprendizaje cooperativo </w:t>
      </w:r>
      <w:r w:rsidR="00E94741" w:rsidRPr="003E7AC1">
        <w:rPr>
          <w:rFonts w:ascii="Times New Roman" w:hAnsi="Times New Roman" w:cs="Times New Roman"/>
          <w:sz w:val="24"/>
          <w:szCs w:val="24"/>
          <w:lang w:val="es-EC" w:eastAsia="es-EC" w:bidi="ar-SA"/>
        </w:rPr>
        <w:t>contrasta</w:t>
      </w:r>
      <w:r w:rsidR="00F55794" w:rsidRPr="003E7AC1">
        <w:rPr>
          <w:rFonts w:ascii="Times New Roman" w:hAnsi="Times New Roman" w:cs="Times New Roman"/>
          <w:sz w:val="24"/>
          <w:szCs w:val="24"/>
          <w:lang w:val="es-EC" w:eastAsia="es-EC" w:bidi="ar-SA"/>
        </w:rPr>
        <w:t xml:space="preserve"> con el tradicionalismo, </w:t>
      </w:r>
      <w:r w:rsidR="000038DD" w:rsidRPr="003E7AC1">
        <w:rPr>
          <w:rFonts w:ascii="Times New Roman" w:hAnsi="Times New Roman" w:cs="Times New Roman"/>
          <w:sz w:val="24"/>
          <w:szCs w:val="24"/>
          <w:lang w:val="es-EC" w:eastAsia="es-EC" w:bidi="ar-SA"/>
        </w:rPr>
        <w:t xml:space="preserve">por lo que, </w:t>
      </w:r>
      <w:r w:rsidR="00F55794" w:rsidRPr="003E7AC1">
        <w:rPr>
          <w:rFonts w:ascii="Times New Roman" w:hAnsi="Times New Roman" w:cs="Times New Roman"/>
          <w:sz w:val="24"/>
          <w:szCs w:val="24"/>
          <w:lang w:val="es-EC" w:eastAsia="es-EC" w:bidi="ar-SA"/>
        </w:rPr>
        <w:t>para la enseñanza de la multiplicación</w:t>
      </w:r>
      <w:r w:rsidR="00083F90" w:rsidRPr="003E7AC1">
        <w:rPr>
          <w:rFonts w:ascii="Times New Roman" w:hAnsi="Times New Roman" w:cs="Times New Roman"/>
          <w:sz w:val="24"/>
          <w:szCs w:val="24"/>
          <w:lang w:val="es-EC" w:eastAsia="es-EC" w:bidi="ar-SA"/>
        </w:rPr>
        <w:t>,</w:t>
      </w:r>
      <w:r w:rsidR="000038DD" w:rsidRPr="003E7AC1">
        <w:rPr>
          <w:rFonts w:ascii="Times New Roman" w:hAnsi="Times New Roman" w:cs="Times New Roman"/>
          <w:sz w:val="24"/>
          <w:szCs w:val="24"/>
          <w:lang w:val="es-EC" w:eastAsia="es-EC" w:bidi="ar-SA"/>
        </w:rPr>
        <w:t xml:space="preserve"> en </w:t>
      </w:r>
      <w:r w:rsidR="00CE2BC8" w:rsidRPr="003E7AC1">
        <w:rPr>
          <w:rFonts w:ascii="Times New Roman" w:hAnsi="Times New Roman" w:cs="Times New Roman"/>
          <w:sz w:val="24"/>
          <w:szCs w:val="24"/>
          <w:lang w:val="es-EC" w:eastAsia="es-EC" w:bidi="ar-SA"/>
        </w:rPr>
        <w:t>este</w:t>
      </w:r>
      <w:r w:rsidR="000038DD" w:rsidRPr="003E7AC1">
        <w:rPr>
          <w:rFonts w:ascii="Times New Roman" w:hAnsi="Times New Roman" w:cs="Times New Roman"/>
          <w:sz w:val="24"/>
          <w:szCs w:val="24"/>
          <w:lang w:val="es-EC" w:eastAsia="es-EC" w:bidi="ar-SA"/>
        </w:rPr>
        <w:t xml:space="preserve"> estudio,</w:t>
      </w:r>
      <w:r w:rsidR="00F55794" w:rsidRPr="003E7AC1">
        <w:rPr>
          <w:rFonts w:ascii="Times New Roman" w:hAnsi="Times New Roman" w:cs="Times New Roman"/>
          <w:sz w:val="24"/>
          <w:szCs w:val="24"/>
          <w:lang w:val="es-EC" w:eastAsia="es-EC" w:bidi="ar-SA"/>
        </w:rPr>
        <w:t xml:space="preserve"> se ha planteado como una pedagogía activa permitiendo afianzar los conocimientos previos,</w:t>
      </w:r>
      <w:r w:rsidR="000038DD" w:rsidRPr="003E7AC1">
        <w:rPr>
          <w:rFonts w:ascii="Times New Roman" w:hAnsi="Times New Roman" w:cs="Times New Roman"/>
          <w:sz w:val="24"/>
          <w:szCs w:val="24"/>
          <w:lang w:val="es-EC" w:eastAsia="es-EC" w:bidi="ar-SA"/>
        </w:rPr>
        <w:t xml:space="preserve"> para más tarde,</w:t>
      </w:r>
      <w:r w:rsidR="00F55794" w:rsidRPr="003E7AC1">
        <w:rPr>
          <w:rFonts w:ascii="Times New Roman" w:hAnsi="Times New Roman" w:cs="Times New Roman"/>
          <w:sz w:val="24"/>
          <w:szCs w:val="24"/>
          <w:lang w:val="es-EC" w:eastAsia="es-EC" w:bidi="ar-SA"/>
        </w:rPr>
        <w:t xml:space="preserve"> consolida</w:t>
      </w:r>
      <w:r w:rsidR="000038DD" w:rsidRPr="003E7AC1">
        <w:rPr>
          <w:rFonts w:ascii="Times New Roman" w:hAnsi="Times New Roman" w:cs="Times New Roman"/>
          <w:sz w:val="24"/>
          <w:szCs w:val="24"/>
          <w:lang w:val="es-EC" w:eastAsia="es-EC" w:bidi="ar-SA"/>
        </w:rPr>
        <w:t>r</w:t>
      </w:r>
      <w:r w:rsidR="00F55794" w:rsidRPr="003E7AC1">
        <w:rPr>
          <w:rFonts w:ascii="Times New Roman" w:hAnsi="Times New Roman" w:cs="Times New Roman"/>
          <w:sz w:val="24"/>
          <w:szCs w:val="24"/>
          <w:lang w:val="es-EC" w:eastAsia="es-EC" w:bidi="ar-SA"/>
        </w:rPr>
        <w:t xml:space="preserve"> lo aprendido </w:t>
      </w:r>
      <w:r w:rsidR="000038DD" w:rsidRPr="003E7AC1">
        <w:rPr>
          <w:rFonts w:ascii="Times New Roman" w:hAnsi="Times New Roman" w:cs="Times New Roman"/>
          <w:sz w:val="24"/>
          <w:szCs w:val="24"/>
          <w:lang w:val="es-EC" w:eastAsia="es-EC" w:bidi="ar-SA"/>
        </w:rPr>
        <w:t>y</w:t>
      </w:r>
      <w:r w:rsidR="00F55794" w:rsidRPr="003E7AC1">
        <w:rPr>
          <w:rFonts w:ascii="Times New Roman" w:hAnsi="Times New Roman" w:cs="Times New Roman"/>
          <w:sz w:val="24"/>
          <w:szCs w:val="24"/>
          <w:lang w:val="es-EC" w:eastAsia="es-EC" w:bidi="ar-SA"/>
        </w:rPr>
        <w:t xml:space="preserve"> desarrollar </w:t>
      </w:r>
      <w:r w:rsidR="00F55794" w:rsidRPr="003E7AC1">
        <w:rPr>
          <w:rFonts w:ascii="Times New Roman" w:hAnsi="Times New Roman" w:cs="Times New Roman"/>
          <w:sz w:val="24"/>
          <w:szCs w:val="24"/>
          <w:lang w:val="es-EC" w:eastAsia="es-EC" w:bidi="ar-SA"/>
        </w:rPr>
        <w:lastRenderedPageBreak/>
        <w:t xml:space="preserve">nuevas competencias y habilidades, especialmente en la resolución de problemas matemáticos con multiplicaciones </w:t>
      </w:r>
      <w:r w:rsidR="00164E62" w:rsidRPr="003E7AC1">
        <w:rPr>
          <w:rFonts w:ascii="Times New Roman" w:hAnsi="Times New Roman" w:cs="Times New Roman"/>
          <w:sz w:val="24"/>
          <w:szCs w:val="24"/>
          <w:lang w:val="es-EC" w:eastAsia="es-EC" w:bidi="ar-SA"/>
        </w:rPr>
        <w:t>(Rodrigo-Huete, 2017)</w:t>
      </w:r>
      <w:r w:rsidR="00F55794" w:rsidRPr="003E7AC1">
        <w:rPr>
          <w:rFonts w:ascii="Times New Roman" w:hAnsi="Times New Roman" w:cs="Times New Roman"/>
          <w:sz w:val="24"/>
          <w:szCs w:val="24"/>
          <w:lang w:val="es-EC" w:eastAsia="es-EC" w:bidi="ar-SA"/>
        </w:rPr>
        <w:t>.</w:t>
      </w:r>
      <w:r w:rsidR="00CD70AA" w:rsidRPr="003E7AC1">
        <w:rPr>
          <w:rFonts w:ascii="Times New Roman" w:hAnsi="Times New Roman" w:cs="Times New Roman"/>
          <w:sz w:val="24"/>
          <w:szCs w:val="24"/>
          <w:lang w:val="es-EC" w:eastAsia="es-EC" w:bidi="ar-SA"/>
        </w:rPr>
        <w:t xml:space="preserve"> Finalmente, investigaciones previas</w:t>
      </w:r>
      <w:r w:rsidR="002B6B2A" w:rsidRPr="003E7AC1">
        <w:rPr>
          <w:rFonts w:ascii="Times New Roman" w:hAnsi="Times New Roman" w:cs="Times New Roman"/>
          <w:sz w:val="24"/>
          <w:szCs w:val="24"/>
          <w:lang w:val="es-EC" w:eastAsia="es-EC" w:bidi="ar-SA"/>
        </w:rPr>
        <w:t xml:space="preserve"> sustentan que el uso de tecnologías digitales en la enseñanza de la multiplicación es </w:t>
      </w:r>
      <w:r w:rsidR="00CD70AA" w:rsidRPr="003E7AC1">
        <w:rPr>
          <w:rFonts w:ascii="Times New Roman" w:hAnsi="Times New Roman" w:cs="Times New Roman"/>
          <w:sz w:val="24"/>
          <w:szCs w:val="24"/>
          <w:lang w:val="es-EC" w:eastAsia="es-EC" w:bidi="ar-SA"/>
        </w:rPr>
        <w:t>beneficioso</w:t>
      </w:r>
      <w:r w:rsidR="002B6B2A" w:rsidRPr="003E7AC1">
        <w:rPr>
          <w:rFonts w:ascii="Times New Roman" w:hAnsi="Times New Roman" w:cs="Times New Roman"/>
          <w:sz w:val="24"/>
          <w:szCs w:val="24"/>
          <w:lang w:val="es-EC" w:eastAsia="es-EC" w:bidi="ar-SA"/>
        </w:rPr>
        <w:t>, uno de ellos menciona que “Estas tecnologías permiten a los niños practicar de forma independiente y recibir retroalimentación instantánea, lo que enriquece su proceso de aprendizaje. Además, la tecnología despierta la curiosidad y el interés por descubrir nuevos enfoques para resolver problemas”</w:t>
      </w:r>
      <w:r w:rsidR="000B1A73" w:rsidRPr="003E7AC1">
        <w:rPr>
          <w:rFonts w:ascii="Times New Roman" w:hAnsi="Times New Roman" w:cs="Times New Roman"/>
          <w:sz w:val="24"/>
          <w:szCs w:val="24"/>
          <w:lang w:val="es-EC" w:eastAsia="es-EC" w:bidi="ar-SA"/>
        </w:rPr>
        <w:t xml:space="preserve"> (Fernández et al., 2025, p. 8).</w:t>
      </w:r>
    </w:p>
    <w:p w14:paraId="7F6FB718" w14:textId="02B7E944" w:rsidR="00684664" w:rsidRPr="003E7AC1" w:rsidRDefault="00F835EB" w:rsidP="003E7AC1">
      <w:pPr>
        <w:pStyle w:val="Ttulo3"/>
        <w:numPr>
          <w:ilvl w:val="1"/>
          <w:numId w:val="19"/>
        </w:numPr>
        <w:spacing w:after="200"/>
        <w:rPr>
          <w:b w:val="0"/>
          <w:bCs/>
        </w:rPr>
      </w:pPr>
      <w:r w:rsidRPr="003E7AC1">
        <w:rPr>
          <w:b w:val="0"/>
          <w:bCs/>
        </w:rPr>
        <w:t xml:space="preserve"> </w:t>
      </w:r>
      <w:r w:rsidR="004461C4" w:rsidRPr="003E7AC1">
        <w:rPr>
          <w:b w:val="0"/>
          <w:bCs/>
        </w:rPr>
        <w:t>Marco conceptual que orienta la metodología</w:t>
      </w:r>
    </w:p>
    <w:p w14:paraId="6AFCED3F" w14:textId="57F80F7B" w:rsidR="00AE159C" w:rsidRPr="003E7AC1" w:rsidRDefault="00D60748" w:rsidP="003E7AC1">
      <w:pPr>
        <w:spacing w:after="200" w:line="276" w:lineRule="auto"/>
        <w:jc w:val="both"/>
        <w:rPr>
          <w:rFonts w:ascii="Times New Roman" w:hAnsi="Times New Roman" w:cs="Times New Roman"/>
          <w:sz w:val="24"/>
          <w:szCs w:val="24"/>
          <w:lang w:val="es-EC" w:eastAsia="es-EC" w:bidi="ar-SA"/>
        </w:rPr>
      </w:pPr>
      <w:r w:rsidRPr="003E7AC1">
        <w:rPr>
          <w:rFonts w:ascii="Times New Roman" w:hAnsi="Times New Roman" w:cs="Times New Roman"/>
          <w:sz w:val="24"/>
          <w:szCs w:val="24"/>
          <w:lang w:val="es-EC" w:eastAsia="es-EC" w:bidi="ar-SA"/>
        </w:rPr>
        <w:t xml:space="preserve">La propuesta se basa en el uso de metodologías </w:t>
      </w:r>
      <w:r w:rsidR="00AE159C" w:rsidRPr="003E7AC1">
        <w:rPr>
          <w:rFonts w:ascii="Times New Roman" w:hAnsi="Times New Roman" w:cs="Times New Roman"/>
          <w:sz w:val="24"/>
          <w:szCs w:val="24"/>
          <w:lang w:val="es-EC" w:eastAsia="es-EC" w:bidi="ar-SA"/>
        </w:rPr>
        <w:t>constructivistas</w:t>
      </w:r>
      <w:r w:rsidRPr="003E7AC1">
        <w:rPr>
          <w:rFonts w:ascii="Times New Roman" w:hAnsi="Times New Roman" w:cs="Times New Roman"/>
          <w:sz w:val="24"/>
          <w:szCs w:val="24"/>
          <w:lang w:val="es-EC" w:eastAsia="es-EC" w:bidi="ar-SA"/>
        </w:rPr>
        <w:t xml:space="preserve"> para la enseñanza de la matemática aplicada a la multiplicación, puesto que</w:t>
      </w:r>
      <w:r w:rsidR="000038DD" w:rsidRPr="003E7AC1">
        <w:rPr>
          <w:rFonts w:ascii="Times New Roman" w:hAnsi="Times New Roman" w:cs="Times New Roman"/>
          <w:sz w:val="24"/>
          <w:szCs w:val="24"/>
          <w:lang w:val="es-EC" w:eastAsia="es-EC" w:bidi="ar-SA"/>
        </w:rPr>
        <w:t>,</w:t>
      </w:r>
      <w:r w:rsidRPr="003E7AC1">
        <w:rPr>
          <w:rFonts w:ascii="Times New Roman" w:hAnsi="Times New Roman" w:cs="Times New Roman"/>
          <w:sz w:val="24"/>
          <w:szCs w:val="24"/>
          <w:lang w:val="es-EC" w:eastAsia="es-EC" w:bidi="ar-SA"/>
        </w:rPr>
        <w:t xml:space="preserve"> “estas metodologías innovadoras han mostrado un potencial significativo para mejorar la comprensión y la motivación de los estudiantes”</w:t>
      </w:r>
      <w:r w:rsidR="003004F0" w:rsidRPr="003E7AC1">
        <w:rPr>
          <w:rFonts w:ascii="Times New Roman" w:hAnsi="Times New Roman" w:cs="Times New Roman"/>
          <w:sz w:val="24"/>
          <w:szCs w:val="24"/>
          <w:lang w:val="es-EC" w:eastAsia="es-EC" w:bidi="ar-SA"/>
        </w:rPr>
        <w:t xml:space="preserve"> (Verde et al., 2024, p. 14)</w:t>
      </w:r>
      <w:r w:rsidRPr="003E7AC1">
        <w:rPr>
          <w:rFonts w:ascii="Times New Roman" w:hAnsi="Times New Roman" w:cs="Times New Roman"/>
          <w:sz w:val="24"/>
          <w:szCs w:val="24"/>
          <w:lang w:val="es-EC" w:eastAsia="es-EC" w:bidi="ar-SA"/>
        </w:rPr>
        <w:t>.</w:t>
      </w:r>
      <w:r w:rsidR="00F00FC0" w:rsidRPr="003E7AC1">
        <w:rPr>
          <w:rFonts w:ascii="Times New Roman" w:hAnsi="Times New Roman" w:cs="Times New Roman"/>
          <w:sz w:val="24"/>
          <w:szCs w:val="24"/>
          <w:lang w:val="es-EC" w:eastAsia="es-EC" w:bidi="ar-SA"/>
        </w:rPr>
        <w:t xml:space="preserve"> Las que se han utilizado </w:t>
      </w:r>
      <w:r w:rsidR="005E43B5" w:rsidRPr="003E7AC1">
        <w:rPr>
          <w:rFonts w:ascii="Times New Roman" w:hAnsi="Times New Roman" w:cs="Times New Roman"/>
          <w:sz w:val="24"/>
          <w:szCs w:val="24"/>
          <w:lang w:val="es-EC" w:eastAsia="es-EC" w:bidi="ar-SA"/>
        </w:rPr>
        <w:t>para la propuesta</w:t>
      </w:r>
      <w:r w:rsidR="00083F90" w:rsidRPr="003E7AC1">
        <w:rPr>
          <w:rFonts w:ascii="Times New Roman" w:hAnsi="Times New Roman" w:cs="Times New Roman"/>
          <w:sz w:val="24"/>
          <w:szCs w:val="24"/>
          <w:lang w:val="es-EC" w:eastAsia="es-EC" w:bidi="ar-SA"/>
        </w:rPr>
        <w:t>,</w:t>
      </w:r>
      <w:r w:rsidR="005E43B5" w:rsidRPr="003E7AC1">
        <w:rPr>
          <w:rFonts w:ascii="Times New Roman" w:hAnsi="Times New Roman" w:cs="Times New Roman"/>
          <w:sz w:val="24"/>
          <w:szCs w:val="24"/>
          <w:lang w:val="es-EC" w:eastAsia="es-EC" w:bidi="ar-SA"/>
        </w:rPr>
        <w:t xml:space="preserve"> intentan acercar a los estudiantes a la multiplicación de una forma más </w:t>
      </w:r>
      <w:r w:rsidR="00F067EB" w:rsidRPr="003E7AC1">
        <w:rPr>
          <w:rFonts w:ascii="Times New Roman" w:hAnsi="Times New Roman" w:cs="Times New Roman"/>
          <w:sz w:val="24"/>
          <w:szCs w:val="24"/>
          <w:lang w:val="es-EC" w:eastAsia="es-EC" w:bidi="ar-SA"/>
        </w:rPr>
        <w:t>concreta</w:t>
      </w:r>
      <w:r w:rsidR="005E43B5" w:rsidRPr="003E7AC1">
        <w:rPr>
          <w:rFonts w:ascii="Times New Roman" w:hAnsi="Times New Roman" w:cs="Times New Roman"/>
          <w:sz w:val="24"/>
          <w:szCs w:val="24"/>
          <w:lang w:val="es-EC" w:eastAsia="es-EC" w:bidi="ar-SA"/>
        </w:rPr>
        <w:t>, a través de material manipulativo que permite</w:t>
      </w:r>
      <w:r w:rsidR="00083F90" w:rsidRPr="003E7AC1">
        <w:rPr>
          <w:rFonts w:ascii="Times New Roman" w:hAnsi="Times New Roman" w:cs="Times New Roman"/>
          <w:sz w:val="24"/>
          <w:szCs w:val="24"/>
          <w:lang w:val="es-EC" w:eastAsia="es-EC" w:bidi="ar-SA"/>
        </w:rPr>
        <w:t>n</w:t>
      </w:r>
      <w:r w:rsidR="005E43B5" w:rsidRPr="003E7AC1">
        <w:rPr>
          <w:rFonts w:ascii="Times New Roman" w:hAnsi="Times New Roman" w:cs="Times New Roman"/>
          <w:sz w:val="24"/>
          <w:szCs w:val="24"/>
          <w:lang w:val="es-EC" w:eastAsia="es-EC" w:bidi="ar-SA"/>
        </w:rPr>
        <w:t xml:space="preserve"> </w:t>
      </w:r>
      <w:r w:rsidR="009267BA" w:rsidRPr="003E7AC1">
        <w:rPr>
          <w:rFonts w:ascii="Times New Roman" w:hAnsi="Times New Roman" w:cs="Times New Roman"/>
          <w:sz w:val="24"/>
          <w:szCs w:val="24"/>
          <w:lang w:val="es-EC" w:eastAsia="es-EC" w:bidi="ar-SA"/>
        </w:rPr>
        <w:t>interactuar</w:t>
      </w:r>
      <w:r w:rsidR="005E43B5" w:rsidRPr="003E7AC1">
        <w:rPr>
          <w:rFonts w:ascii="Times New Roman" w:hAnsi="Times New Roman" w:cs="Times New Roman"/>
          <w:sz w:val="24"/>
          <w:szCs w:val="24"/>
          <w:lang w:val="es-EC" w:eastAsia="es-EC" w:bidi="ar-SA"/>
        </w:rPr>
        <w:t xml:space="preserve"> físicamente con los conceptos proporcionando un aprendizaje directo. Además</w:t>
      </w:r>
      <w:r w:rsidR="00F067EB" w:rsidRPr="003E7AC1">
        <w:rPr>
          <w:rFonts w:ascii="Times New Roman" w:hAnsi="Times New Roman" w:cs="Times New Roman"/>
          <w:sz w:val="24"/>
          <w:szCs w:val="24"/>
          <w:lang w:val="es-EC" w:eastAsia="es-EC" w:bidi="ar-SA"/>
        </w:rPr>
        <w:t>, se complementará</w:t>
      </w:r>
      <w:r w:rsidR="005E43B5" w:rsidRPr="003E7AC1">
        <w:rPr>
          <w:rFonts w:ascii="Times New Roman" w:hAnsi="Times New Roman" w:cs="Times New Roman"/>
          <w:sz w:val="24"/>
          <w:szCs w:val="24"/>
          <w:lang w:val="es-EC" w:eastAsia="es-EC" w:bidi="ar-SA"/>
        </w:rPr>
        <w:t xml:space="preserve"> esta experiencia a través de la lúdica logrando profundizar y </w:t>
      </w:r>
      <w:r w:rsidR="00F067EB" w:rsidRPr="003E7AC1">
        <w:rPr>
          <w:rFonts w:ascii="Times New Roman" w:hAnsi="Times New Roman" w:cs="Times New Roman"/>
          <w:sz w:val="24"/>
          <w:szCs w:val="24"/>
          <w:lang w:val="es-EC" w:eastAsia="es-EC" w:bidi="ar-SA"/>
        </w:rPr>
        <w:t>robustecer</w:t>
      </w:r>
      <w:r w:rsidR="005E43B5" w:rsidRPr="003E7AC1">
        <w:rPr>
          <w:rFonts w:ascii="Times New Roman" w:hAnsi="Times New Roman" w:cs="Times New Roman"/>
          <w:sz w:val="24"/>
          <w:szCs w:val="24"/>
          <w:lang w:val="es-EC" w:eastAsia="es-EC" w:bidi="ar-SA"/>
        </w:rPr>
        <w:t xml:space="preserve"> los conocimientos a </w:t>
      </w:r>
      <w:r w:rsidR="009267BA" w:rsidRPr="003E7AC1">
        <w:rPr>
          <w:rFonts w:ascii="Times New Roman" w:hAnsi="Times New Roman" w:cs="Times New Roman"/>
          <w:sz w:val="24"/>
          <w:szCs w:val="24"/>
          <w:lang w:val="es-EC" w:eastAsia="es-EC" w:bidi="ar-SA"/>
        </w:rPr>
        <w:t>través</w:t>
      </w:r>
      <w:r w:rsidR="005E43B5" w:rsidRPr="003E7AC1">
        <w:rPr>
          <w:rFonts w:ascii="Times New Roman" w:hAnsi="Times New Roman" w:cs="Times New Roman"/>
          <w:sz w:val="24"/>
          <w:szCs w:val="24"/>
          <w:lang w:val="es-EC" w:eastAsia="es-EC" w:bidi="ar-SA"/>
        </w:rPr>
        <w:t xml:space="preserve"> de la motivación que se crea </w:t>
      </w:r>
      <w:r w:rsidR="00083F90" w:rsidRPr="003E7AC1">
        <w:rPr>
          <w:rFonts w:ascii="Times New Roman" w:hAnsi="Times New Roman" w:cs="Times New Roman"/>
          <w:sz w:val="24"/>
          <w:szCs w:val="24"/>
          <w:lang w:val="es-EC" w:eastAsia="es-EC" w:bidi="ar-SA"/>
        </w:rPr>
        <w:t>con e</w:t>
      </w:r>
      <w:r w:rsidR="005E43B5" w:rsidRPr="003E7AC1">
        <w:rPr>
          <w:rFonts w:ascii="Times New Roman" w:hAnsi="Times New Roman" w:cs="Times New Roman"/>
          <w:sz w:val="24"/>
          <w:szCs w:val="24"/>
          <w:lang w:val="es-EC" w:eastAsia="es-EC" w:bidi="ar-SA"/>
        </w:rPr>
        <w:t>l juego y el aprendizaje cooperativo</w:t>
      </w:r>
      <w:r w:rsidR="00AE159C" w:rsidRPr="003E7AC1">
        <w:rPr>
          <w:rFonts w:ascii="Times New Roman" w:hAnsi="Times New Roman" w:cs="Times New Roman"/>
          <w:sz w:val="24"/>
          <w:szCs w:val="24"/>
          <w:lang w:val="es-EC" w:eastAsia="es-EC" w:bidi="ar-SA"/>
        </w:rPr>
        <w:t xml:space="preserve">, asimismo, al </w:t>
      </w:r>
      <w:r w:rsidR="005E43B5" w:rsidRPr="003E7AC1">
        <w:rPr>
          <w:rFonts w:ascii="Times New Roman" w:hAnsi="Times New Roman" w:cs="Times New Roman"/>
          <w:sz w:val="24"/>
          <w:szCs w:val="24"/>
          <w:lang w:val="es-EC" w:eastAsia="es-EC" w:bidi="ar-SA"/>
        </w:rPr>
        <w:t xml:space="preserve">integrar las tecnologías digitales </w:t>
      </w:r>
      <w:r w:rsidR="00AE159C" w:rsidRPr="003E7AC1">
        <w:rPr>
          <w:rFonts w:ascii="Times New Roman" w:hAnsi="Times New Roman" w:cs="Times New Roman"/>
          <w:sz w:val="24"/>
          <w:szCs w:val="24"/>
          <w:lang w:val="es-EC" w:eastAsia="es-EC" w:bidi="ar-SA"/>
        </w:rPr>
        <w:t xml:space="preserve">se </w:t>
      </w:r>
      <w:r w:rsidR="005E43B5" w:rsidRPr="003E7AC1">
        <w:rPr>
          <w:rFonts w:ascii="Times New Roman" w:hAnsi="Times New Roman" w:cs="Times New Roman"/>
          <w:sz w:val="24"/>
          <w:szCs w:val="24"/>
          <w:lang w:val="es-EC" w:eastAsia="es-EC" w:bidi="ar-SA"/>
        </w:rPr>
        <w:t xml:space="preserve">diversifica el aprendizaje </w:t>
      </w:r>
      <w:r w:rsidR="009267BA" w:rsidRPr="003E7AC1">
        <w:rPr>
          <w:rFonts w:ascii="Times New Roman" w:hAnsi="Times New Roman" w:cs="Times New Roman"/>
          <w:sz w:val="24"/>
          <w:szCs w:val="24"/>
          <w:lang w:val="es-EC" w:eastAsia="es-EC" w:bidi="ar-SA"/>
        </w:rPr>
        <w:t>ampliando la experiencia educativa como tal.</w:t>
      </w:r>
      <w:r w:rsidR="00AE159C" w:rsidRPr="003E7AC1">
        <w:rPr>
          <w:rFonts w:ascii="Times New Roman" w:hAnsi="Times New Roman" w:cs="Times New Roman"/>
          <w:sz w:val="24"/>
          <w:szCs w:val="24"/>
          <w:lang w:val="es-EC" w:eastAsia="es-EC" w:bidi="ar-SA"/>
        </w:rPr>
        <w:t xml:space="preserve"> Finalmente, el juego, los materiales manipulables y la tecnología son estrategias y recursos que se utilizan principalmente en metodologías constructivistas porque estimulan la participación, la exploración, así como la construcción de conocimientos de manera activa y significativa, todo lo cual es fundamental para el constructivismo pedagógico</w:t>
      </w:r>
      <w:r w:rsidR="00FC5B8D" w:rsidRPr="003E7AC1">
        <w:rPr>
          <w:rFonts w:ascii="Times New Roman" w:hAnsi="Times New Roman" w:cs="Times New Roman"/>
          <w:sz w:val="24"/>
          <w:szCs w:val="24"/>
          <w:lang w:val="es-EC" w:eastAsia="es-EC" w:bidi="ar-SA"/>
        </w:rPr>
        <w:t xml:space="preserve"> (</w:t>
      </w:r>
      <w:r w:rsidR="00FC5B8D" w:rsidRPr="003E7AC1">
        <w:rPr>
          <w:rFonts w:ascii="Times New Roman" w:eastAsia="Times New Roman" w:hAnsi="Times New Roman" w:cs="Times New Roman"/>
          <w:sz w:val="24"/>
          <w:szCs w:val="24"/>
          <w:lang w:eastAsia="es-EC" w:bidi="ar-SA"/>
        </w:rPr>
        <w:t>Barrera et al., 2024</w:t>
      </w:r>
      <w:r w:rsidR="00FC5B8D" w:rsidRPr="003E7AC1">
        <w:rPr>
          <w:rFonts w:ascii="Times New Roman" w:hAnsi="Times New Roman" w:cs="Times New Roman"/>
          <w:sz w:val="24"/>
          <w:szCs w:val="24"/>
          <w:lang w:val="es-EC" w:eastAsia="es-EC" w:bidi="ar-SA"/>
        </w:rPr>
        <w:t>)</w:t>
      </w:r>
      <w:r w:rsidR="00AE159C" w:rsidRPr="003E7AC1">
        <w:rPr>
          <w:rFonts w:ascii="Times New Roman" w:hAnsi="Times New Roman" w:cs="Times New Roman"/>
          <w:sz w:val="24"/>
          <w:szCs w:val="24"/>
          <w:lang w:val="es-EC" w:eastAsia="es-EC" w:bidi="ar-SA"/>
        </w:rPr>
        <w:t>.</w:t>
      </w:r>
    </w:p>
    <w:p w14:paraId="77F8F645" w14:textId="3430B257" w:rsidR="004461C4" w:rsidRPr="003E7AC1" w:rsidRDefault="004461C4" w:rsidP="003E7AC1">
      <w:pPr>
        <w:pStyle w:val="Ttulo3"/>
        <w:numPr>
          <w:ilvl w:val="2"/>
          <w:numId w:val="19"/>
        </w:numPr>
        <w:spacing w:after="200"/>
        <w:rPr>
          <w:b w:val="0"/>
          <w:bCs/>
        </w:rPr>
      </w:pPr>
      <w:r w:rsidRPr="003E7AC1">
        <w:rPr>
          <w:b w:val="0"/>
          <w:bCs/>
        </w:rPr>
        <w:t>Etapas de la propuesta metodológica y su articulación</w:t>
      </w:r>
    </w:p>
    <w:p w14:paraId="1179973C" w14:textId="600D8869" w:rsidR="00D60748" w:rsidRPr="003E7AC1" w:rsidRDefault="00F067EB" w:rsidP="003E7AC1">
      <w:pPr>
        <w:spacing w:after="200" w:line="276" w:lineRule="auto"/>
        <w:jc w:val="both"/>
        <w:rPr>
          <w:rFonts w:ascii="Times New Roman" w:hAnsi="Times New Roman" w:cs="Times New Roman"/>
          <w:sz w:val="24"/>
          <w:szCs w:val="24"/>
          <w:lang w:val="es-EC"/>
        </w:rPr>
      </w:pPr>
      <w:r w:rsidRPr="003E7AC1">
        <w:rPr>
          <w:rFonts w:ascii="Times New Roman" w:hAnsi="Times New Roman" w:cs="Times New Roman"/>
          <w:sz w:val="24"/>
          <w:szCs w:val="24"/>
          <w:lang w:val="es-EC"/>
        </w:rPr>
        <w:t>Las etapas de la propuesta de intervención se encuentran secuencialmente ordenadas para un aprendizaje progresivo</w:t>
      </w:r>
      <w:r w:rsidR="00D60748" w:rsidRPr="003E7AC1">
        <w:rPr>
          <w:rFonts w:ascii="Times New Roman" w:hAnsi="Times New Roman" w:cs="Times New Roman"/>
          <w:sz w:val="24"/>
          <w:szCs w:val="24"/>
          <w:lang w:val="es-EC"/>
        </w:rPr>
        <w:t xml:space="preserve"> y coherente de la multiplicación. Cada etapa </w:t>
      </w:r>
      <w:bookmarkStart w:id="7" w:name="_Hlk194762173"/>
      <w:r w:rsidR="00D60748" w:rsidRPr="003E7AC1">
        <w:rPr>
          <w:rFonts w:ascii="Times New Roman" w:hAnsi="Times New Roman" w:cs="Times New Roman"/>
          <w:sz w:val="24"/>
          <w:szCs w:val="24"/>
          <w:lang w:val="es-EC"/>
        </w:rPr>
        <w:t xml:space="preserve">se relaciona con la siguiente, facilitando un avance gradual desde el diagnóstico inicial hasta la aplicación práctica de los conocimientos adquiridos. </w:t>
      </w:r>
      <w:bookmarkEnd w:id="7"/>
      <w:r w:rsidR="00D60748" w:rsidRPr="003E7AC1">
        <w:rPr>
          <w:rFonts w:ascii="Times New Roman" w:hAnsi="Times New Roman" w:cs="Times New Roman"/>
          <w:sz w:val="24"/>
          <w:szCs w:val="24"/>
          <w:lang w:val="es-EC"/>
        </w:rPr>
        <w:t xml:space="preserve">Como </w:t>
      </w:r>
      <w:r w:rsidR="00083F90" w:rsidRPr="003E7AC1">
        <w:rPr>
          <w:rFonts w:ascii="Times New Roman" w:hAnsi="Times New Roman" w:cs="Times New Roman"/>
          <w:sz w:val="24"/>
          <w:szCs w:val="24"/>
          <w:lang w:val="es-EC"/>
        </w:rPr>
        <w:t>aplicación real</w:t>
      </w:r>
      <w:r w:rsidR="00D60748" w:rsidRPr="003E7AC1">
        <w:rPr>
          <w:rFonts w:ascii="Times New Roman" w:hAnsi="Times New Roman" w:cs="Times New Roman"/>
          <w:sz w:val="24"/>
          <w:szCs w:val="24"/>
          <w:lang w:val="es-EC"/>
        </w:rPr>
        <w:t xml:space="preserve"> </w:t>
      </w:r>
      <w:r w:rsidR="00083F90" w:rsidRPr="003E7AC1">
        <w:rPr>
          <w:rFonts w:ascii="Times New Roman" w:hAnsi="Times New Roman" w:cs="Times New Roman"/>
          <w:sz w:val="24"/>
          <w:szCs w:val="24"/>
          <w:lang w:val="es-EC"/>
        </w:rPr>
        <w:t xml:space="preserve">se puede </w:t>
      </w:r>
      <w:r w:rsidR="00D60748" w:rsidRPr="003E7AC1">
        <w:rPr>
          <w:rFonts w:ascii="Times New Roman" w:hAnsi="Times New Roman" w:cs="Times New Roman"/>
          <w:sz w:val="24"/>
          <w:szCs w:val="24"/>
          <w:lang w:val="es-EC"/>
        </w:rPr>
        <w:t xml:space="preserve">decir </w:t>
      </w:r>
      <w:r w:rsidR="00B02532" w:rsidRPr="003E7AC1">
        <w:rPr>
          <w:rFonts w:ascii="Times New Roman" w:hAnsi="Times New Roman" w:cs="Times New Roman"/>
          <w:sz w:val="24"/>
          <w:szCs w:val="24"/>
          <w:lang w:val="es-EC"/>
        </w:rPr>
        <w:t>que</w:t>
      </w:r>
      <w:r w:rsidR="00D60748" w:rsidRPr="003E7AC1">
        <w:rPr>
          <w:rFonts w:ascii="Times New Roman" w:hAnsi="Times New Roman" w:cs="Times New Roman"/>
          <w:sz w:val="24"/>
          <w:szCs w:val="24"/>
          <w:lang w:val="es-EC"/>
        </w:rPr>
        <w:t xml:space="preserve"> a través de juegos y situaciones reales, se consolida y refuerza el aprendizaje adquirido. </w:t>
      </w:r>
      <w:r w:rsidR="1CA5C938" w:rsidRPr="003E7AC1">
        <w:rPr>
          <w:rFonts w:ascii="Times New Roman" w:hAnsi="Times New Roman" w:cs="Times New Roman"/>
          <w:sz w:val="24"/>
          <w:szCs w:val="24"/>
          <w:lang w:val="es-EC"/>
        </w:rPr>
        <w:t xml:space="preserve">La retroalimentación constante es esencial de esta metodología, ya que permite ajustar las </w:t>
      </w:r>
      <w:r w:rsidR="0070651C" w:rsidRPr="003E7AC1">
        <w:rPr>
          <w:rFonts w:ascii="Times New Roman" w:hAnsi="Times New Roman" w:cs="Times New Roman"/>
          <w:sz w:val="24"/>
          <w:szCs w:val="24"/>
          <w:lang w:val="es-EC"/>
        </w:rPr>
        <w:t>metodologías</w:t>
      </w:r>
      <w:r w:rsidR="1CA5C938" w:rsidRPr="003E7AC1">
        <w:rPr>
          <w:rFonts w:ascii="Times New Roman" w:hAnsi="Times New Roman" w:cs="Times New Roman"/>
          <w:sz w:val="24"/>
          <w:szCs w:val="24"/>
          <w:lang w:val="es-EC"/>
        </w:rPr>
        <w:t xml:space="preserve"> pedagógicas </w:t>
      </w:r>
      <w:r w:rsidRPr="003E7AC1">
        <w:rPr>
          <w:rFonts w:ascii="Times New Roman" w:hAnsi="Times New Roman" w:cs="Times New Roman"/>
          <w:sz w:val="24"/>
          <w:szCs w:val="24"/>
          <w:lang w:val="es-EC"/>
        </w:rPr>
        <w:t>según el ritmo de aprendizaje de cada estudiante</w:t>
      </w:r>
      <w:r w:rsidR="1CA5C938" w:rsidRPr="003E7AC1">
        <w:rPr>
          <w:rFonts w:ascii="Times New Roman" w:hAnsi="Times New Roman" w:cs="Times New Roman"/>
          <w:sz w:val="24"/>
          <w:szCs w:val="24"/>
          <w:lang w:val="es-EC"/>
        </w:rPr>
        <w:t>.</w:t>
      </w:r>
    </w:p>
    <w:p w14:paraId="469B3AA0" w14:textId="580BAC95" w:rsidR="00F27069" w:rsidRPr="003E7AC1" w:rsidRDefault="00F27069" w:rsidP="003E7AC1">
      <w:pPr>
        <w:spacing w:after="200" w:line="276" w:lineRule="auto"/>
        <w:jc w:val="both"/>
        <w:rPr>
          <w:rFonts w:ascii="Times New Roman" w:hAnsi="Times New Roman" w:cs="Times New Roman"/>
          <w:sz w:val="24"/>
          <w:szCs w:val="24"/>
          <w:lang w:val="es-EC"/>
        </w:rPr>
      </w:pPr>
      <w:r w:rsidRPr="003E7AC1">
        <w:rPr>
          <w:rFonts w:ascii="Times New Roman" w:hAnsi="Times New Roman" w:cs="Times New Roman"/>
          <w:sz w:val="24"/>
          <w:szCs w:val="24"/>
          <w:lang w:val="es-EC"/>
        </w:rPr>
        <w:t xml:space="preserve">En la </w:t>
      </w:r>
      <w:hyperlink w:anchor="fig4" w:history="1">
        <w:r w:rsidR="00F03CF4" w:rsidRPr="003D0323">
          <w:rPr>
            <w:rStyle w:val="Hipervnculo"/>
            <w:rFonts w:ascii="Times New Roman" w:hAnsi="Times New Roman" w:cs="Times New Roman"/>
            <w:b/>
            <w:bCs/>
            <w:color w:val="auto"/>
            <w:sz w:val="24"/>
            <w:szCs w:val="24"/>
            <w:u w:val="none"/>
            <w:lang w:val="es-EC"/>
          </w:rPr>
          <w:t>F</w:t>
        </w:r>
        <w:r w:rsidRPr="003D0323">
          <w:rPr>
            <w:rStyle w:val="Hipervnculo"/>
            <w:rFonts w:ascii="Times New Roman" w:hAnsi="Times New Roman" w:cs="Times New Roman"/>
            <w:b/>
            <w:bCs/>
            <w:color w:val="auto"/>
            <w:sz w:val="24"/>
            <w:szCs w:val="24"/>
            <w:u w:val="none"/>
            <w:lang w:val="es-EC"/>
          </w:rPr>
          <w:t>igura 4</w:t>
        </w:r>
      </w:hyperlink>
      <w:r w:rsidRPr="003E7AC1">
        <w:rPr>
          <w:rFonts w:ascii="Times New Roman" w:hAnsi="Times New Roman" w:cs="Times New Roman"/>
          <w:sz w:val="24"/>
          <w:szCs w:val="24"/>
          <w:lang w:val="es-EC"/>
        </w:rPr>
        <w:t xml:space="preserve"> se muestran las etapas de la propuesta de intervención de manera secuencial, como se evidencia cada etapa </w:t>
      </w:r>
      <w:r w:rsidR="003D0323" w:rsidRPr="003E7AC1">
        <w:rPr>
          <w:rFonts w:ascii="Times New Roman" w:hAnsi="Times New Roman" w:cs="Times New Roman"/>
          <w:sz w:val="24"/>
          <w:szCs w:val="24"/>
          <w:lang w:val="es-EC"/>
        </w:rPr>
        <w:t>está</w:t>
      </w:r>
      <w:r w:rsidRPr="003E7AC1">
        <w:rPr>
          <w:rFonts w:ascii="Times New Roman" w:hAnsi="Times New Roman" w:cs="Times New Roman"/>
          <w:sz w:val="24"/>
          <w:szCs w:val="24"/>
          <w:lang w:val="es-EC"/>
        </w:rPr>
        <w:t xml:space="preserve"> estrechamente relacionada con la anterior facilitando</w:t>
      </w:r>
      <w:r w:rsidRPr="003E7AC1">
        <w:rPr>
          <w:rFonts w:ascii="Times New Roman" w:hAnsi="Times New Roman" w:cs="Times New Roman"/>
          <w:sz w:val="24"/>
          <w:szCs w:val="24"/>
          <w:lang w:val="es-ES"/>
        </w:rPr>
        <w:t xml:space="preserve"> un avance gradual desde el diagnóstico inicial hasta la aplicación práctica de los conocimientos adquiridos.</w:t>
      </w:r>
    </w:p>
    <w:p w14:paraId="73F14C29" w14:textId="77777777" w:rsidR="004E62BD" w:rsidRPr="003E7AC1" w:rsidRDefault="004E62BD" w:rsidP="003E7AC1">
      <w:pPr>
        <w:pStyle w:val="Descripcin"/>
        <w:spacing w:line="276" w:lineRule="auto"/>
        <w:rPr>
          <w:rFonts w:ascii="Times New Roman" w:hAnsi="Times New Roman" w:cs="Times New Roman"/>
          <w:b/>
          <w:i w:val="0"/>
          <w:color w:val="auto"/>
          <w:sz w:val="20"/>
          <w:szCs w:val="20"/>
          <w:lang w:val="es-EC"/>
        </w:rPr>
      </w:pPr>
    </w:p>
    <w:p w14:paraId="58473614" w14:textId="78B5F9A0" w:rsidR="00A41404" w:rsidRPr="003E7AC1" w:rsidRDefault="00A41404" w:rsidP="003E7AC1">
      <w:pPr>
        <w:pStyle w:val="Descripcin"/>
        <w:spacing w:line="276" w:lineRule="auto"/>
        <w:jc w:val="center"/>
        <w:rPr>
          <w:rFonts w:ascii="Times New Roman" w:hAnsi="Times New Roman" w:cs="Times New Roman"/>
          <w:color w:val="auto"/>
          <w:sz w:val="24"/>
          <w:szCs w:val="24"/>
          <w:lang w:val="es-EC"/>
        </w:rPr>
      </w:pPr>
      <w:bookmarkStart w:id="8" w:name="fig4"/>
      <w:r w:rsidRPr="003E7AC1">
        <w:rPr>
          <w:rFonts w:ascii="Times New Roman" w:hAnsi="Times New Roman" w:cs="Times New Roman"/>
          <w:b/>
          <w:i w:val="0"/>
          <w:color w:val="auto"/>
          <w:sz w:val="24"/>
          <w:szCs w:val="24"/>
          <w:lang w:val="es-EC"/>
        </w:rPr>
        <w:lastRenderedPageBreak/>
        <w:t>Figura 4</w:t>
      </w:r>
    </w:p>
    <w:bookmarkEnd w:id="8"/>
    <w:p w14:paraId="02A392E6" w14:textId="3EF283C5" w:rsidR="00A41404" w:rsidRPr="00A41404" w:rsidRDefault="00A41404" w:rsidP="003E7AC1">
      <w:pPr>
        <w:spacing w:after="200" w:line="276" w:lineRule="auto"/>
        <w:jc w:val="center"/>
        <w:rPr>
          <w:i/>
          <w:iCs/>
          <w:sz w:val="24"/>
          <w:szCs w:val="24"/>
          <w:lang w:val="es-EC"/>
        </w:rPr>
      </w:pPr>
      <w:r w:rsidRPr="003E7AC1">
        <w:rPr>
          <w:rFonts w:ascii="Times New Roman" w:hAnsi="Times New Roman" w:cs="Times New Roman"/>
          <w:i/>
          <w:iCs/>
          <w:sz w:val="24"/>
          <w:szCs w:val="24"/>
          <w:lang w:val="es-EC"/>
        </w:rPr>
        <w:t>Etapas de la propuesta de intervención</w:t>
      </w:r>
    </w:p>
    <w:p w14:paraId="7683C68B" w14:textId="4E7AF7DD" w:rsidR="00A41404" w:rsidRPr="00D047F4" w:rsidRDefault="00702C37" w:rsidP="00A41404">
      <w:pPr>
        <w:pStyle w:val="Descripcin"/>
        <w:spacing w:after="0"/>
        <w:rPr>
          <w:rFonts w:ascii="Times New Roman" w:hAnsi="Times New Roman" w:cs="Times New Roman"/>
          <w:color w:val="auto"/>
          <w:sz w:val="20"/>
          <w:szCs w:val="20"/>
          <w:lang w:val="es-EC"/>
        </w:rPr>
      </w:pPr>
      <w:r>
        <w:rPr>
          <w:rFonts w:ascii="Times New Roman" w:hAnsi="Times New Roman" w:cs="Times New Roman"/>
          <w:noProof/>
          <w:color w:val="auto"/>
          <w:sz w:val="20"/>
          <w:szCs w:val="20"/>
          <w:lang w:val="es-EC"/>
        </w:rPr>
        <w:drawing>
          <wp:inline distT="0" distB="0" distL="0" distR="0" wp14:anchorId="5E83B43F" wp14:editId="6AF741A9">
            <wp:extent cx="5457825" cy="2758440"/>
            <wp:effectExtent l="0" t="0" r="28575" b="0"/>
            <wp:docPr id="275926791" name="Diagrama 1">
              <a:extLst xmlns:a="http://schemas.openxmlformats.org/drawingml/2006/main">
                <a:ext uri="{FF2B5EF4-FFF2-40B4-BE49-F238E27FC236}">
                  <a16:creationId xmlns:a16="http://schemas.microsoft.com/office/drawing/2014/main" id="{0171E828-2A49-32EB-E254-B0CC2D325F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73A212F" w14:textId="0B0EB410" w:rsidR="00702C37" w:rsidRPr="003E7AC1" w:rsidRDefault="004E62BD" w:rsidP="003E7AC1">
      <w:pPr>
        <w:pStyle w:val="Descripcin"/>
        <w:spacing w:line="276" w:lineRule="auto"/>
        <w:rPr>
          <w:rFonts w:ascii="Times New Roman" w:hAnsi="Times New Roman" w:cs="Times New Roman"/>
          <w:i w:val="0"/>
          <w:iCs w:val="0"/>
          <w:color w:val="auto"/>
          <w:sz w:val="20"/>
          <w:szCs w:val="20"/>
          <w:lang w:val="es-ES"/>
        </w:rPr>
      </w:pPr>
      <w:r w:rsidRPr="003E7AC1">
        <w:rPr>
          <w:rFonts w:ascii="Times New Roman" w:hAnsi="Times New Roman" w:cs="Times New Roman"/>
          <w:color w:val="auto"/>
          <w:sz w:val="20"/>
          <w:szCs w:val="20"/>
          <w:lang w:val="es-EC"/>
        </w:rPr>
        <w:t xml:space="preserve"> </w:t>
      </w:r>
      <w:r w:rsidR="00702C37" w:rsidRPr="003E7AC1">
        <w:rPr>
          <w:rFonts w:ascii="Times New Roman" w:hAnsi="Times New Roman" w:cs="Times New Roman"/>
          <w:b/>
          <w:bCs/>
          <w:color w:val="auto"/>
          <w:sz w:val="20"/>
          <w:szCs w:val="20"/>
          <w:lang w:val="es-ES"/>
        </w:rPr>
        <w:t>Nota</w:t>
      </w:r>
      <w:r w:rsidR="00702C37" w:rsidRPr="003E7AC1">
        <w:rPr>
          <w:rFonts w:ascii="Times New Roman" w:hAnsi="Times New Roman" w:cs="Times New Roman"/>
          <w:color w:val="auto"/>
          <w:sz w:val="20"/>
          <w:szCs w:val="20"/>
          <w:lang w:val="es-ES"/>
        </w:rPr>
        <w:t xml:space="preserve">: Cada etapa se relaciona directamente con la siguiente, facilitando un avance gradual desde el diagnóstico inicial hasta la aplicación práctica de los conocimientos adquiridos. </w:t>
      </w:r>
    </w:p>
    <w:p w14:paraId="6AFECB62" w14:textId="77777777" w:rsidR="00D60748" w:rsidRPr="008057F6" w:rsidRDefault="00D60748" w:rsidP="003E7AC1">
      <w:pPr>
        <w:pStyle w:val="Ttulo3"/>
        <w:numPr>
          <w:ilvl w:val="2"/>
          <w:numId w:val="19"/>
        </w:numPr>
        <w:spacing w:after="200"/>
        <w:rPr>
          <w:b w:val="0"/>
          <w:bCs/>
        </w:rPr>
      </w:pPr>
      <w:r w:rsidRPr="008057F6">
        <w:rPr>
          <w:b w:val="0"/>
          <w:bCs/>
        </w:rPr>
        <w:t>Procedimientos y su secuenciación en cada etapa</w:t>
      </w:r>
    </w:p>
    <w:p w14:paraId="0AB98B2F" w14:textId="08518711" w:rsidR="006B6C1C" w:rsidRDefault="00186BBF"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eastAsia="es-EC" w:bidi="ar-SA"/>
        </w:rPr>
        <w:t xml:space="preserve">La propuesta se desarrollará y se explicará de manera ordenada, secuencial y sistemática, utilizando tablas que descompongan y estratifiquen cada una de las fases del proceso, con el propósito de brindar claridad sobre los objetivos planteados para cada fase. </w:t>
      </w:r>
      <w:r w:rsidR="006B6C1C" w:rsidRPr="00D047F4">
        <w:rPr>
          <w:rFonts w:ascii="Times New Roman" w:hAnsi="Times New Roman" w:cs="Times New Roman"/>
          <w:sz w:val="24"/>
          <w:szCs w:val="24"/>
          <w:lang w:val="es-EC"/>
        </w:rPr>
        <w:t>La metodología presentada como ya se ha mencionado en el capítulo se ha desarrollado en 4 etapas secuencialmente organizadas para garantizar un aprendizaje progresivo y coherente de la multiplicación. Cada etapa se relaciona directamente con la siguiente, facilitando un avance gradual desde el diagnóstico inicial hasta la aplicación práctica de los conocimientos adquiridos. Se utilizaron recursos lúdicos como bingo, dominó, carreras y juegos de memoria para motivar y fortalecer el aprendizaje. Este enfoque se complementa con la utilización de regletas Cuisinier y actividades cooperativas que promueven un aprendizaje significativo.</w:t>
      </w:r>
    </w:p>
    <w:p w14:paraId="766DFDD4" w14:textId="679EED15" w:rsidR="009C5256" w:rsidRPr="009C5256" w:rsidRDefault="009C5256" w:rsidP="003E7AC1">
      <w:pPr>
        <w:spacing w:after="200" w:line="276" w:lineRule="auto"/>
        <w:jc w:val="both"/>
        <w:rPr>
          <w:rFonts w:ascii="Times New Roman" w:hAnsi="Times New Roman" w:cs="Times New Roman"/>
          <w:sz w:val="24"/>
          <w:szCs w:val="24"/>
          <w:lang w:val="es-EC"/>
        </w:rPr>
      </w:pPr>
      <w:r w:rsidRPr="007E1C18">
        <w:rPr>
          <w:rFonts w:ascii="Times New Roman" w:hAnsi="Times New Roman" w:cs="Times New Roman"/>
          <w:sz w:val="24"/>
          <w:szCs w:val="24"/>
          <w:lang w:val="es-EC"/>
        </w:rPr>
        <w:t xml:space="preserve">En el siguiente aparatado se estructura la </w:t>
      </w:r>
      <w:hyperlink w:anchor="tabla4" w:history="1">
        <w:r w:rsidR="00F03CF4" w:rsidRPr="003D0323">
          <w:rPr>
            <w:rStyle w:val="Hipervnculo"/>
            <w:rFonts w:ascii="Times New Roman" w:hAnsi="Times New Roman" w:cs="Times New Roman"/>
            <w:b/>
            <w:bCs/>
            <w:color w:val="auto"/>
            <w:sz w:val="24"/>
            <w:szCs w:val="24"/>
            <w:u w:val="none"/>
            <w:lang w:val="es-EC"/>
          </w:rPr>
          <w:t>T</w:t>
        </w:r>
        <w:r w:rsidRPr="003D0323">
          <w:rPr>
            <w:rStyle w:val="Hipervnculo"/>
            <w:rFonts w:ascii="Times New Roman" w:hAnsi="Times New Roman" w:cs="Times New Roman"/>
            <w:b/>
            <w:bCs/>
            <w:color w:val="auto"/>
            <w:sz w:val="24"/>
            <w:szCs w:val="24"/>
            <w:u w:val="none"/>
            <w:lang w:val="es-EC"/>
          </w:rPr>
          <w:t xml:space="preserve">abla </w:t>
        </w:r>
        <w:r w:rsidR="00F27069" w:rsidRPr="003D0323">
          <w:rPr>
            <w:rStyle w:val="Hipervnculo"/>
            <w:rFonts w:ascii="Times New Roman" w:hAnsi="Times New Roman" w:cs="Times New Roman"/>
            <w:b/>
            <w:bCs/>
            <w:color w:val="auto"/>
            <w:sz w:val="24"/>
            <w:szCs w:val="24"/>
            <w:u w:val="none"/>
            <w:lang w:val="es-EC"/>
          </w:rPr>
          <w:t>4</w:t>
        </w:r>
      </w:hyperlink>
      <w:r w:rsidR="00F27069" w:rsidRPr="007E1C18">
        <w:rPr>
          <w:rFonts w:ascii="Times New Roman" w:hAnsi="Times New Roman" w:cs="Times New Roman"/>
          <w:b/>
          <w:bCs/>
          <w:sz w:val="24"/>
          <w:szCs w:val="24"/>
          <w:lang w:val="es-EC"/>
        </w:rPr>
        <w:t xml:space="preserve"> </w:t>
      </w:r>
      <w:r w:rsidR="00F27069" w:rsidRPr="007E1C18">
        <w:rPr>
          <w:rFonts w:ascii="Times New Roman" w:hAnsi="Times New Roman" w:cs="Times New Roman"/>
          <w:sz w:val="24"/>
          <w:szCs w:val="24"/>
          <w:lang w:val="es-EC"/>
        </w:rPr>
        <w:t>referente</w:t>
      </w:r>
      <w:r w:rsidRPr="007E1C18">
        <w:rPr>
          <w:rFonts w:ascii="Times New Roman" w:hAnsi="Times New Roman" w:cs="Times New Roman"/>
          <w:sz w:val="24"/>
          <w:szCs w:val="24"/>
          <w:lang w:val="es-EC"/>
        </w:rPr>
        <w:t xml:space="preserve"> a la exploración y activación del conocimiento previo, contiene objetivo de la etapa, acciones fundamentales y consideraciones metodológicas para la implementación.</w:t>
      </w:r>
    </w:p>
    <w:p w14:paraId="4B0E093C" w14:textId="77777777" w:rsidR="003E7AC1" w:rsidRDefault="003E7AC1" w:rsidP="003E7AC1">
      <w:pPr>
        <w:spacing w:after="200" w:line="276" w:lineRule="auto"/>
        <w:jc w:val="center"/>
        <w:rPr>
          <w:rFonts w:ascii="Times New Roman" w:hAnsi="Times New Roman" w:cs="Times New Roman"/>
          <w:b/>
          <w:bCs/>
          <w:sz w:val="24"/>
          <w:szCs w:val="24"/>
          <w:lang w:val="es-EC"/>
        </w:rPr>
      </w:pPr>
    </w:p>
    <w:p w14:paraId="32B0DEFD" w14:textId="77777777" w:rsidR="003E7AC1" w:rsidRDefault="003E7AC1" w:rsidP="003E7AC1">
      <w:pPr>
        <w:spacing w:after="200" w:line="276" w:lineRule="auto"/>
        <w:jc w:val="center"/>
        <w:rPr>
          <w:rFonts w:ascii="Times New Roman" w:hAnsi="Times New Roman" w:cs="Times New Roman"/>
          <w:b/>
          <w:bCs/>
          <w:sz w:val="24"/>
          <w:szCs w:val="24"/>
          <w:lang w:val="es-EC"/>
        </w:rPr>
      </w:pPr>
    </w:p>
    <w:p w14:paraId="08F1B52F" w14:textId="77777777" w:rsidR="003E7AC1" w:rsidRDefault="003E7AC1" w:rsidP="003E7AC1">
      <w:pPr>
        <w:spacing w:after="200" w:line="276" w:lineRule="auto"/>
        <w:jc w:val="center"/>
        <w:rPr>
          <w:rFonts w:ascii="Times New Roman" w:hAnsi="Times New Roman" w:cs="Times New Roman"/>
          <w:b/>
          <w:bCs/>
          <w:sz w:val="24"/>
          <w:szCs w:val="24"/>
          <w:lang w:val="es-EC"/>
        </w:rPr>
      </w:pPr>
    </w:p>
    <w:p w14:paraId="764ED442" w14:textId="46676DF2" w:rsidR="00BE6A39" w:rsidRPr="00EC1FB2" w:rsidRDefault="00F00FC0" w:rsidP="003E7AC1">
      <w:pPr>
        <w:spacing w:after="200" w:line="276" w:lineRule="auto"/>
        <w:jc w:val="center"/>
        <w:rPr>
          <w:rFonts w:ascii="Times New Roman" w:hAnsi="Times New Roman" w:cs="Times New Roman"/>
          <w:b/>
          <w:bCs/>
          <w:sz w:val="24"/>
          <w:szCs w:val="24"/>
          <w:lang w:val="es-EC"/>
        </w:rPr>
      </w:pPr>
      <w:bookmarkStart w:id="9" w:name="tabla4"/>
      <w:r w:rsidRPr="00EC1FB2">
        <w:rPr>
          <w:rFonts w:ascii="Times New Roman" w:hAnsi="Times New Roman" w:cs="Times New Roman"/>
          <w:b/>
          <w:bCs/>
          <w:sz w:val="24"/>
          <w:szCs w:val="24"/>
          <w:lang w:val="es-EC"/>
        </w:rPr>
        <w:lastRenderedPageBreak/>
        <w:t>Tabla 4</w:t>
      </w:r>
    </w:p>
    <w:bookmarkEnd w:id="9"/>
    <w:p w14:paraId="6702D3F3" w14:textId="2D9DDFE5" w:rsidR="004821BF" w:rsidRPr="00EC1FB2" w:rsidRDefault="00F00FC0" w:rsidP="003E7AC1">
      <w:pPr>
        <w:spacing w:after="200" w:line="276" w:lineRule="auto"/>
        <w:jc w:val="center"/>
        <w:rPr>
          <w:rFonts w:ascii="Times New Roman" w:hAnsi="Times New Roman" w:cs="Times New Roman"/>
          <w:i/>
          <w:iCs/>
          <w:sz w:val="24"/>
          <w:szCs w:val="24"/>
          <w:lang w:val="es-EC"/>
        </w:rPr>
      </w:pPr>
      <w:r w:rsidRPr="00EC1FB2">
        <w:rPr>
          <w:rFonts w:ascii="Times New Roman" w:hAnsi="Times New Roman" w:cs="Times New Roman"/>
          <w:i/>
          <w:iCs/>
          <w:sz w:val="24"/>
          <w:szCs w:val="24"/>
          <w:lang w:val="es-EC"/>
        </w:rPr>
        <w:t>Etapa 1: Exploración y activación del conocimiento previo</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3279"/>
        <w:gridCol w:w="4186"/>
      </w:tblGrid>
      <w:tr w:rsidR="0044538B" w:rsidRPr="00EC1FB2" w14:paraId="211BA088" w14:textId="77777777" w:rsidTr="00512C57">
        <w:tc>
          <w:tcPr>
            <w:tcW w:w="613" w:type="pct"/>
            <w:tcBorders>
              <w:top w:val="single" w:sz="4" w:space="0" w:color="auto"/>
              <w:bottom w:val="single" w:sz="4" w:space="0" w:color="auto"/>
            </w:tcBorders>
          </w:tcPr>
          <w:p w14:paraId="42C7A596" w14:textId="77777777" w:rsidR="0044538B" w:rsidRPr="00EC1FB2" w:rsidRDefault="0044538B" w:rsidP="001C0369">
            <w:pPr>
              <w:rPr>
                <w:rFonts w:ascii="Times New Roman" w:hAnsi="Times New Roman" w:cs="Times New Roman"/>
                <w:sz w:val="20"/>
                <w:szCs w:val="20"/>
                <w:lang w:val="es-EC" w:eastAsia="es-EC" w:bidi="ar-SA"/>
              </w:rPr>
            </w:pPr>
            <w:r w:rsidRPr="00EC1FB2">
              <w:rPr>
                <w:rFonts w:ascii="Times New Roman" w:hAnsi="Times New Roman" w:cs="Times New Roman"/>
                <w:sz w:val="20"/>
                <w:szCs w:val="20"/>
                <w:lang w:val="es-EC" w:eastAsia="es-EC" w:bidi="ar-SA"/>
              </w:rPr>
              <w:t>Objetivo</w:t>
            </w:r>
          </w:p>
        </w:tc>
        <w:tc>
          <w:tcPr>
            <w:tcW w:w="4387" w:type="pct"/>
            <w:gridSpan w:val="2"/>
            <w:tcBorders>
              <w:top w:val="single" w:sz="4" w:space="0" w:color="auto"/>
              <w:bottom w:val="single" w:sz="4" w:space="0" w:color="auto"/>
            </w:tcBorders>
          </w:tcPr>
          <w:p w14:paraId="0028323B" w14:textId="77777777" w:rsidR="0044538B" w:rsidRPr="00EC1FB2" w:rsidRDefault="0044538B" w:rsidP="001C0369">
            <w:pPr>
              <w:jc w:val="both"/>
              <w:rPr>
                <w:rFonts w:ascii="Times New Roman" w:hAnsi="Times New Roman" w:cs="Times New Roman"/>
                <w:sz w:val="20"/>
                <w:szCs w:val="20"/>
                <w:lang w:val="es-EC" w:eastAsia="es-EC" w:bidi="ar-SA"/>
              </w:rPr>
            </w:pPr>
            <w:r w:rsidRPr="00EC1FB2">
              <w:rPr>
                <w:rFonts w:ascii="Times New Roman" w:hAnsi="Times New Roman" w:cs="Times New Roman"/>
                <w:sz w:val="20"/>
                <w:szCs w:val="20"/>
                <w:lang w:val="es-EC"/>
              </w:rPr>
              <w:t>Identificar conocimientos previos y posibles dificultades que puedan interferir en el aprendizaje de la multiplicación.</w:t>
            </w:r>
          </w:p>
        </w:tc>
      </w:tr>
      <w:tr w:rsidR="0044538B" w:rsidRPr="00EC1FB2" w14:paraId="2A2B7C2B" w14:textId="77777777" w:rsidTr="00512C57">
        <w:tc>
          <w:tcPr>
            <w:tcW w:w="2540" w:type="pct"/>
            <w:gridSpan w:val="2"/>
            <w:tcBorders>
              <w:top w:val="single" w:sz="4" w:space="0" w:color="auto"/>
              <w:bottom w:val="single" w:sz="4" w:space="0" w:color="auto"/>
            </w:tcBorders>
          </w:tcPr>
          <w:p w14:paraId="3BEA437F" w14:textId="77777777" w:rsidR="0044538B" w:rsidRPr="00EC1FB2" w:rsidRDefault="0044538B" w:rsidP="001C0369">
            <w:pPr>
              <w:rPr>
                <w:rFonts w:ascii="Times New Roman" w:hAnsi="Times New Roman" w:cs="Times New Roman"/>
                <w:sz w:val="20"/>
                <w:szCs w:val="20"/>
                <w:lang w:val="es-EC" w:eastAsia="es-EC" w:bidi="ar-SA"/>
              </w:rPr>
            </w:pPr>
            <w:r w:rsidRPr="00EC1FB2">
              <w:rPr>
                <w:rFonts w:ascii="Times New Roman" w:hAnsi="Times New Roman" w:cs="Times New Roman"/>
                <w:sz w:val="20"/>
                <w:szCs w:val="20"/>
                <w:lang w:val="es-EC" w:eastAsia="es-EC" w:bidi="ar-SA"/>
              </w:rPr>
              <w:t>Acciones fundamentales</w:t>
            </w:r>
          </w:p>
        </w:tc>
        <w:tc>
          <w:tcPr>
            <w:tcW w:w="2460" w:type="pct"/>
            <w:tcBorders>
              <w:top w:val="single" w:sz="4" w:space="0" w:color="auto"/>
              <w:bottom w:val="single" w:sz="4" w:space="0" w:color="auto"/>
            </w:tcBorders>
          </w:tcPr>
          <w:p w14:paraId="252C28F1" w14:textId="77777777" w:rsidR="0044538B" w:rsidRPr="00EC1FB2" w:rsidRDefault="0044538B" w:rsidP="001C0369">
            <w:pPr>
              <w:rPr>
                <w:rFonts w:ascii="Times New Roman" w:hAnsi="Times New Roman" w:cs="Times New Roman"/>
                <w:sz w:val="20"/>
                <w:szCs w:val="20"/>
                <w:lang w:val="es-EC" w:eastAsia="es-EC" w:bidi="ar-SA"/>
              </w:rPr>
            </w:pPr>
            <w:r w:rsidRPr="00EC1FB2">
              <w:rPr>
                <w:rFonts w:ascii="Times New Roman" w:hAnsi="Times New Roman" w:cs="Times New Roman"/>
                <w:sz w:val="20"/>
                <w:szCs w:val="20"/>
                <w:lang w:val="es-EC"/>
              </w:rPr>
              <w:t>Consideraciones metodológicas</w:t>
            </w:r>
          </w:p>
        </w:tc>
      </w:tr>
      <w:tr w:rsidR="0044538B" w:rsidRPr="00EC1FB2" w14:paraId="34F94312" w14:textId="77777777" w:rsidTr="00512C57">
        <w:tc>
          <w:tcPr>
            <w:tcW w:w="2540" w:type="pct"/>
            <w:gridSpan w:val="2"/>
            <w:tcBorders>
              <w:top w:val="single" w:sz="4" w:space="0" w:color="auto"/>
            </w:tcBorders>
          </w:tcPr>
          <w:p w14:paraId="6147568F" w14:textId="77777777" w:rsidR="0044538B" w:rsidRPr="00EC1FB2" w:rsidRDefault="0044538B" w:rsidP="001C0369">
            <w:pPr>
              <w:pStyle w:val="Prrafodelista"/>
              <w:numPr>
                <w:ilvl w:val="0"/>
                <w:numId w:val="7"/>
              </w:numPr>
              <w:jc w:val="both"/>
              <w:rPr>
                <w:rFonts w:ascii="Times New Roman" w:hAnsi="Times New Roman" w:cs="Times New Roman"/>
                <w:sz w:val="20"/>
                <w:szCs w:val="20"/>
                <w:lang w:val="es-EC"/>
              </w:rPr>
            </w:pPr>
            <w:r w:rsidRPr="00EC1FB2">
              <w:rPr>
                <w:rFonts w:ascii="Times New Roman" w:hAnsi="Times New Roman" w:cs="Times New Roman"/>
                <w:sz w:val="20"/>
                <w:szCs w:val="20"/>
                <w:lang w:val="es-EC"/>
              </w:rPr>
              <w:t>Aplicar actividades diagnósticas mediante juegos, ejercicios sencillos y preguntas exploratorias para obtener información sobre el nivel de comprensión inicial de los estudiantes.</w:t>
            </w:r>
          </w:p>
          <w:p w14:paraId="08D09D18" w14:textId="77777777" w:rsidR="0044538B" w:rsidRPr="00EC1FB2" w:rsidRDefault="0044538B" w:rsidP="001C0369">
            <w:pPr>
              <w:pStyle w:val="Prrafodelista"/>
              <w:ind w:left="360" w:firstLine="0"/>
              <w:jc w:val="both"/>
              <w:rPr>
                <w:rFonts w:ascii="Times New Roman" w:hAnsi="Times New Roman" w:cs="Times New Roman"/>
                <w:sz w:val="20"/>
                <w:szCs w:val="20"/>
                <w:lang w:val="es-EC"/>
              </w:rPr>
            </w:pPr>
          </w:p>
          <w:p w14:paraId="46275FD6" w14:textId="77777777" w:rsidR="0044538B" w:rsidRPr="00EC1FB2" w:rsidRDefault="0044538B" w:rsidP="001C0369">
            <w:pPr>
              <w:pStyle w:val="Prrafodelista"/>
              <w:numPr>
                <w:ilvl w:val="0"/>
                <w:numId w:val="7"/>
              </w:numPr>
              <w:jc w:val="both"/>
              <w:rPr>
                <w:rFonts w:ascii="Times New Roman" w:hAnsi="Times New Roman" w:cs="Times New Roman"/>
                <w:sz w:val="20"/>
                <w:szCs w:val="20"/>
                <w:lang w:val="es-EC"/>
              </w:rPr>
            </w:pPr>
            <w:r w:rsidRPr="00EC1FB2">
              <w:rPr>
                <w:rFonts w:ascii="Times New Roman" w:hAnsi="Times New Roman" w:cs="Times New Roman"/>
                <w:sz w:val="20"/>
                <w:szCs w:val="20"/>
                <w:lang w:val="es-EC"/>
              </w:rPr>
              <w:t>Implementar el uso de materiales manipulativos (fichas, bloques, objetos concretos) que permitan explorar nociones básicas de multiplicación de forma lúdica e intuitiva.</w:t>
            </w:r>
          </w:p>
          <w:p w14:paraId="6F945E78" w14:textId="77777777" w:rsidR="0044538B" w:rsidRPr="00EC1FB2" w:rsidRDefault="0044538B" w:rsidP="001C0369">
            <w:pPr>
              <w:rPr>
                <w:rFonts w:ascii="Times New Roman" w:hAnsi="Times New Roman" w:cs="Times New Roman"/>
                <w:sz w:val="20"/>
                <w:szCs w:val="20"/>
                <w:lang w:val="es-EC" w:eastAsia="es-EC" w:bidi="ar-SA"/>
              </w:rPr>
            </w:pPr>
          </w:p>
        </w:tc>
        <w:tc>
          <w:tcPr>
            <w:tcW w:w="2460" w:type="pct"/>
            <w:tcBorders>
              <w:top w:val="single" w:sz="4" w:space="0" w:color="auto"/>
            </w:tcBorders>
          </w:tcPr>
          <w:p w14:paraId="29F9179C" w14:textId="77777777" w:rsidR="0044538B" w:rsidRPr="00EC1FB2" w:rsidRDefault="0044538B" w:rsidP="001C0369">
            <w:pPr>
              <w:pStyle w:val="Prrafodelista"/>
              <w:numPr>
                <w:ilvl w:val="0"/>
                <w:numId w:val="8"/>
              </w:numPr>
              <w:jc w:val="both"/>
              <w:rPr>
                <w:rFonts w:ascii="Times New Roman" w:hAnsi="Times New Roman" w:cs="Times New Roman"/>
                <w:sz w:val="20"/>
                <w:szCs w:val="20"/>
                <w:lang w:val="es-EC"/>
              </w:rPr>
            </w:pPr>
            <w:r w:rsidRPr="00EC1FB2">
              <w:rPr>
                <w:rFonts w:ascii="Times New Roman" w:hAnsi="Times New Roman" w:cs="Times New Roman"/>
                <w:sz w:val="20"/>
                <w:szCs w:val="20"/>
                <w:lang w:val="es-EC"/>
              </w:rPr>
              <w:t xml:space="preserve">Generar un ambiente relajado y motivador donde los estudiantes se puedan expresar sus conocimientos previos y demostrar sus habilidades iniciales. </w:t>
            </w:r>
          </w:p>
          <w:p w14:paraId="540B7272" w14:textId="77777777" w:rsidR="0044538B" w:rsidRPr="00EC1FB2" w:rsidRDefault="0044538B" w:rsidP="001C0369">
            <w:pPr>
              <w:pStyle w:val="Prrafodelista"/>
              <w:ind w:left="360" w:firstLine="0"/>
              <w:jc w:val="both"/>
              <w:rPr>
                <w:rFonts w:ascii="Times New Roman" w:hAnsi="Times New Roman" w:cs="Times New Roman"/>
                <w:sz w:val="20"/>
                <w:szCs w:val="20"/>
                <w:lang w:val="es-EC"/>
              </w:rPr>
            </w:pPr>
          </w:p>
          <w:p w14:paraId="563250C9" w14:textId="77777777" w:rsidR="0044538B" w:rsidRPr="00EC1FB2" w:rsidRDefault="0044538B" w:rsidP="001C0369">
            <w:pPr>
              <w:pStyle w:val="Prrafodelista"/>
              <w:numPr>
                <w:ilvl w:val="0"/>
                <w:numId w:val="8"/>
              </w:numPr>
              <w:jc w:val="both"/>
              <w:rPr>
                <w:rFonts w:ascii="Times New Roman" w:hAnsi="Times New Roman" w:cs="Times New Roman"/>
                <w:sz w:val="20"/>
                <w:szCs w:val="20"/>
                <w:lang w:val="es-EC"/>
              </w:rPr>
            </w:pPr>
            <w:r w:rsidRPr="00EC1FB2">
              <w:rPr>
                <w:rFonts w:ascii="Times New Roman" w:hAnsi="Times New Roman" w:cs="Times New Roman"/>
                <w:sz w:val="20"/>
                <w:szCs w:val="20"/>
                <w:lang w:val="es-EC"/>
              </w:rPr>
              <w:t xml:space="preserve">Actividades conforme a la edad, intereses y características de cada estudiante para garantizar un diagnóstico preciso. </w:t>
            </w:r>
          </w:p>
          <w:p w14:paraId="635212E6" w14:textId="77777777" w:rsidR="0044538B" w:rsidRPr="00EC1FB2" w:rsidRDefault="0044538B" w:rsidP="001C0369">
            <w:pPr>
              <w:pStyle w:val="Prrafodelista"/>
              <w:ind w:left="360" w:firstLine="0"/>
              <w:jc w:val="both"/>
              <w:rPr>
                <w:rFonts w:ascii="Times New Roman" w:hAnsi="Times New Roman" w:cs="Times New Roman"/>
                <w:sz w:val="20"/>
                <w:szCs w:val="20"/>
                <w:lang w:val="es-EC"/>
              </w:rPr>
            </w:pPr>
          </w:p>
          <w:p w14:paraId="5EABE043" w14:textId="77777777" w:rsidR="0044538B" w:rsidRPr="00EC1FB2" w:rsidRDefault="0044538B" w:rsidP="001C0369">
            <w:pPr>
              <w:pStyle w:val="Prrafodelista"/>
              <w:numPr>
                <w:ilvl w:val="0"/>
                <w:numId w:val="8"/>
              </w:numPr>
              <w:jc w:val="both"/>
              <w:rPr>
                <w:rFonts w:ascii="Times New Roman" w:hAnsi="Times New Roman" w:cs="Times New Roman"/>
                <w:sz w:val="20"/>
                <w:szCs w:val="20"/>
                <w:lang w:val="es-EC"/>
              </w:rPr>
            </w:pPr>
            <w:r w:rsidRPr="00EC1FB2">
              <w:rPr>
                <w:rFonts w:ascii="Times New Roman" w:hAnsi="Times New Roman" w:cs="Times New Roman"/>
                <w:sz w:val="20"/>
                <w:szCs w:val="20"/>
                <w:lang w:val="es-EC"/>
              </w:rPr>
              <w:t>La observación y registro de las respuestas dadas por los estudiantes, permitirá identificar posibles dificultades o concepciones erróneas que puedan influir negativamente en el proceso de aprendizaje. Además, se debe enfatizar en una evaluación formativa, que priorice la comprensión de los conceptos sobre la obtención de resultados correctos.</w:t>
            </w:r>
          </w:p>
          <w:p w14:paraId="02C75AF6" w14:textId="77777777" w:rsidR="0044538B" w:rsidRPr="00EC1FB2" w:rsidRDefault="0044538B" w:rsidP="001C0369">
            <w:pPr>
              <w:rPr>
                <w:rFonts w:ascii="Times New Roman" w:hAnsi="Times New Roman" w:cs="Times New Roman"/>
                <w:sz w:val="20"/>
                <w:szCs w:val="20"/>
                <w:lang w:val="es-EC" w:eastAsia="es-EC" w:bidi="ar-SA"/>
              </w:rPr>
            </w:pPr>
          </w:p>
        </w:tc>
      </w:tr>
    </w:tbl>
    <w:p w14:paraId="598EC9C1" w14:textId="4C2F3D8E" w:rsidR="0044538B" w:rsidRPr="006564FA" w:rsidRDefault="0044538B" w:rsidP="003E7AC1">
      <w:pPr>
        <w:spacing w:after="200" w:line="276" w:lineRule="auto"/>
        <w:jc w:val="both"/>
        <w:rPr>
          <w:rFonts w:ascii="Times New Roman" w:hAnsi="Times New Roman" w:cs="Times New Roman"/>
          <w:b/>
          <w:bCs/>
          <w:sz w:val="20"/>
          <w:szCs w:val="20"/>
          <w:lang w:val="es-EC" w:eastAsia="es-EC" w:bidi="ar-SA"/>
        </w:rPr>
      </w:pPr>
      <w:r w:rsidRPr="006564FA">
        <w:rPr>
          <w:rFonts w:ascii="Times New Roman" w:hAnsi="Times New Roman" w:cs="Times New Roman"/>
          <w:b/>
          <w:bCs/>
          <w:sz w:val="20"/>
          <w:szCs w:val="20"/>
          <w:lang w:val="es-EC" w:eastAsia="es-EC" w:bidi="ar-SA"/>
        </w:rPr>
        <w:t xml:space="preserve">Nota: </w:t>
      </w:r>
      <w:r w:rsidRPr="006564FA">
        <w:rPr>
          <w:rFonts w:ascii="Times New Roman" w:hAnsi="Times New Roman" w:cs="Times New Roman"/>
          <w:i/>
          <w:sz w:val="20"/>
          <w:szCs w:val="20"/>
        </w:rPr>
        <w:t xml:space="preserve">La información </w:t>
      </w:r>
      <w:r>
        <w:rPr>
          <w:rFonts w:ascii="Times New Roman" w:hAnsi="Times New Roman" w:cs="Times New Roman"/>
          <w:i/>
          <w:sz w:val="20"/>
          <w:szCs w:val="20"/>
        </w:rPr>
        <w:t>de</w:t>
      </w:r>
      <w:r w:rsidRPr="006564FA">
        <w:rPr>
          <w:rFonts w:ascii="Times New Roman" w:hAnsi="Times New Roman" w:cs="Times New Roman"/>
          <w:i/>
          <w:sz w:val="20"/>
          <w:szCs w:val="20"/>
        </w:rPr>
        <w:t xml:space="preserve"> la tabla servirá como guía para la implementación de la etapa 1.</w:t>
      </w:r>
    </w:p>
    <w:p w14:paraId="74ADB580" w14:textId="1F8B2664" w:rsidR="00C24A9E" w:rsidRPr="007E1C18" w:rsidRDefault="00F03CF4" w:rsidP="003E7AC1">
      <w:pPr>
        <w:pStyle w:val="NormalWeb"/>
        <w:spacing w:before="0" w:beforeAutospacing="0" w:after="200" w:afterAutospacing="0" w:line="276" w:lineRule="auto"/>
        <w:jc w:val="both"/>
      </w:pPr>
      <w:r w:rsidRPr="007E1C18">
        <w:t xml:space="preserve">Este segmento </w:t>
      </w:r>
      <w:r w:rsidR="00C24A9E" w:rsidRPr="007E1C18">
        <w:t xml:space="preserve">corresponde a la síntesis de la etapa 1 que es la exploración y activación del conocimiento previo. Como objetivo de esta etapa se busca </w:t>
      </w:r>
      <w:r w:rsidR="002F6BAE" w:rsidRPr="007E1C18">
        <w:t>indagar posibles</w:t>
      </w:r>
      <w:r w:rsidR="00C24A9E" w:rsidRPr="007E1C18">
        <w:t xml:space="preserve"> dificultades que puedan interferir en el aprendizaje de la multiplicación con actividades diagnósticas y material manipulativo siempre sobre la base de generar un ambiente de confianza, con actividades relevantes y la observación y registro de las observaciones en el proceso. </w:t>
      </w:r>
    </w:p>
    <w:p w14:paraId="43D32AB0" w14:textId="5D00DB47" w:rsidR="009C5256" w:rsidRPr="0095303E" w:rsidRDefault="009C5256" w:rsidP="003E7AC1">
      <w:pPr>
        <w:spacing w:after="200" w:line="276" w:lineRule="auto"/>
        <w:jc w:val="both"/>
        <w:rPr>
          <w:rFonts w:ascii="Times New Roman" w:hAnsi="Times New Roman" w:cs="Times New Roman"/>
          <w:b/>
          <w:bCs/>
          <w:sz w:val="24"/>
          <w:szCs w:val="24"/>
        </w:rPr>
      </w:pPr>
      <w:r w:rsidRPr="007E1C18">
        <w:rPr>
          <w:rFonts w:ascii="Times New Roman" w:hAnsi="Times New Roman" w:cs="Times New Roman"/>
          <w:sz w:val="24"/>
          <w:szCs w:val="24"/>
          <w:lang w:val="es-EC"/>
        </w:rPr>
        <w:t xml:space="preserve">Seguidamente, se tiene la </w:t>
      </w:r>
      <w:hyperlink w:anchor="tabla5" w:history="1">
        <w:r w:rsidR="00F03CF4" w:rsidRPr="003D0323">
          <w:rPr>
            <w:rStyle w:val="Hipervnculo"/>
            <w:rFonts w:ascii="Times New Roman" w:hAnsi="Times New Roman" w:cs="Times New Roman"/>
            <w:b/>
            <w:bCs/>
            <w:color w:val="auto"/>
            <w:sz w:val="24"/>
            <w:szCs w:val="24"/>
            <w:u w:val="none"/>
            <w:lang w:val="es-EC"/>
          </w:rPr>
          <w:t>T</w:t>
        </w:r>
        <w:r w:rsidRPr="003D0323">
          <w:rPr>
            <w:rStyle w:val="Hipervnculo"/>
            <w:rFonts w:ascii="Times New Roman" w:hAnsi="Times New Roman" w:cs="Times New Roman"/>
            <w:b/>
            <w:bCs/>
            <w:color w:val="auto"/>
            <w:sz w:val="24"/>
            <w:szCs w:val="24"/>
            <w:u w:val="none"/>
            <w:lang w:val="es-EC"/>
          </w:rPr>
          <w:t>abla 5</w:t>
        </w:r>
      </w:hyperlink>
      <w:r w:rsidRPr="007E1C18">
        <w:rPr>
          <w:rFonts w:ascii="Times New Roman" w:hAnsi="Times New Roman" w:cs="Times New Roman"/>
          <w:sz w:val="24"/>
          <w:szCs w:val="24"/>
          <w:lang w:val="es-EC"/>
        </w:rPr>
        <w:t xml:space="preserve"> que corresponde a la s </w:t>
      </w:r>
      <w:r w:rsidRPr="007E1C18">
        <w:rPr>
          <w:rFonts w:ascii="Times New Roman" w:hAnsi="Times New Roman" w:cs="Times New Roman"/>
          <w:sz w:val="24"/>
          <w:szCs w:val="24"/>
        </w:rPr>
        <w:t xml:space="preserve">Actividades lúdicas relacionadas </w:t>
      </w:r>
      <w:r w:rsidR="0095303E" w:rsidRPr="007E1C18">
        <w:rPr>
          <w:rFonts w:ascii="Times New Roman" w:hAnsi="Times New Roman" w:cs="Times New Roman"/>
          <w:sz w:val="24"/>
          <w:szCs w:val="24"/>
        </w:rPr>
        <w:t>a etapa 1 si hablamos específicamente de la intervención pedagógica realizada.</w:t>
      </w:r>
    </w:p>
    <w:p w14:paraId="3E5A3608" w14:textId="6E029A00" w:rsidR="0044538B" w:rsidRPr="00EC1FB2" w:rsidRDefault="0044538B" w:rsidP="003E7AC1">
      <w:pPr>
        <w:pStyle w:val="Descripcin"/>
        <w:keepNext/>
        <w:spacing w:line="276" w:lineRule="auto"/>
        <w:jc w:val="center"/>
        <w:rPr>
          <w:rFonts w:ascii="Times New Roman" w:hAnsi="Times New Roman" w:cs="Times New Roman"/>
          <w:b/>
          <w:i w:val="0"/>
          <w:iCs w:val="0"/>
          <w:color w:val="auto"/>
          <w:sz w:val="24"/>
          <w:szCs w:val="24"/>
        </w:rPr>
      </w:pPr>
      <w:bookmarkStart w:id="10" w:name="tabla5"/>
      <w:r w:rsidRPr="00EC1FB2">
        <w:rPr>
          <w:rFonts w:ascii="Times New Roman" w:hAnsi="Times New Roman" w:cs="Times New Roman"/>
          <w:b/>
          <w:i w:val="0"/>
          <w:iCs w:val="0"/>
          <w:color w:val="auto"/>
          <w:sz w:val="24"/>
          <w:szCs w:val="24"/>
        </w:rPr>
        <w:t>Tabla 5</w:t>
      </w:r>
    </w:p>
    <w:bookmarkEnd w:id="10"/>
    <w:p w14:paraId="25D7A042" w14:textId="74DAD4E7" w:rsidR="0044538B" w:rsidRPr="00EC1FB2" w:rsidRDefault="0044538B" w:rsidP="003E7AC1">
      <w:pPr>
        <w:spacing w:after="200" w:line="276" w:lineRule="auto"/>
        <w:jc w:val="center"/>
        <w:rPr>
          <w:rFonts w:ascii="Times New Roman" w:hAnsi="Times New Roman" w:cs="Times New Roman"/>
          <w:b/>
          <w:bCs/>
          <w:sz w:val="24"/>
          <w:szCs w:val="24"/>
        </w:rPr>
      </w:pPr>
      <w:r w:rsidRPr="00EC1FB2">
        <w:rPr>
          <w:rFonts w:ascii="Times New Roman" w:hAnsi="Times New Roman" w:cs="Times New Roman"/>
          <w:i/>
          <w:iCs/>
          <w:sz w:val="24"/>
          <w:szCs w:val="24"/>
        </w:rPr>
        <w:t>Actividades lúdicas relacionadas con la etapa 1 de la propuesta de intervención</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374"/>
        <w:gridCol w:w="2375"/>
        <w:gridCol w:w="2375"/>
      </w:tblGrid>
      <w:tr w:rsidR="0044538B" w:rsidRPr="00EC1FB2" w14:paraId="3282AF25" w14:textId="77777777" w:rsidTr="003E7AC1">
        <w:tc>
          <w:tcPr>
            <w:tcW w:w="813" w:type="pct"/>
            <w:tcBorders>
              <w:top w:val="single" w:sz="4" w:space="0" w:color="auto"/>
              <w:bottom w:val="single" w:sz="4" w:space="0" w:color="auto"/>
            </w:tcBorders>
          </w:tcPr>
          <w:p w14:paraId="5C2BC52A" w14:textId="77777777" w:rsidR="0044538B" w:rsidRPr="00EC1FB2" w:rsidRDefault="0044538B" w:rsidP="001C0369">
            <w:pPr>
              <w:jc w:val="both"/>
              <w:rPr>
                <w:rFonts w:ascii="Times New Roman" w:hAnsi="Times New Roman" w:cs="Times New Roman"/>
                <w:sz w:val="20"/>
                <w:szCs w:val="20"/>
                <w:lang w:val="es-EC"/>
              </w:rPr>
            </w:pPr>
            <w:r w:rsidRPr="00EC1FB2">
              <w:rPr>
                <w:rFonts w:ascii="Times New Roman" w:hAnsi="Times New Roman" w:cs="Times New Roman"/>
                <w:sz w:val="20"/>
                <w:szCs w:val="20"/>
                <w:lang w:val="es-EC"/>
              </w:rPr>
              <w:t>Actividad</w:t>
            </w:r>
          </w:p>
        </w:tc>
        <w:tc>
          <w:tcPr>
            <w:tcW w:w="1395" w:type="pct"/>
            <w:tcBorders>
              <w:top w:val="single" w:sz="4" w:space="0" w:color="auto"/>
              <w:bottom w:val="single" w:sz="4" w:space="0" w:color="auto"/>
            </w:tcBorders>
          </w:tcPr>
          <w:p w14:paraId="1637B726" w14:textId="5FD15B4D" w:rsidR="0044538B" w:rsidRPr="00EC1FB2" w:rsidRDefault="0044538B" w:rsidP="001C0369">
            <w:pPr>
              <w:jc w:val="both"/>
              <w:rPr>
                <w:rFonts w:ascii="Times New Roman" w:hAnsi="Times New Roman" w:cs="Times New Roman"/>
                <w:sz w:val="20"/>
                <w:szCs w:val="20"/>
                <w:lang w:val="es-EC"/>
              </w:rPr>
            </w:pPr>
            <w:r w:rsidRPr="00EC1FB2">
              <w:rPr>
                <w:rStyle w:val="Textoennegrita"/>
                <w:rFonts w:ascii="Times New Roman" w:hAnsi="Times New Roman" w:cs="Times New Roman"/>
                <w:b w:val="0"/>
                <w:bCs w:val="0"/>
                <w:sz w:val="20"/>
                <w:szCs w:val="20"/>
              </w:rPr>
              <w:t>Bingo de</w:t>
            </w:r>
            <w:r w:rsidR="009C5256">
              <w:rPr>
                <w:rStyle w:val="Textoennegrita"/>
                <w:rFonts w:ascii="Times New Roman" w:hAnsi="Times New Roman" w:cs="Times New Roman"/>
                <w:b w:val="0"/>
                <w:bCs w:val="0"/>
                <w:sz w:val="20"/>
                <w:szCs w:val="20"/>
              </w:rPr>
              <w:t xml:space="preserve"> la</w:t>
            </w:r>
            <w:r w:rsidRPr="00EC1FB2">
              <w:rPr>
                <w:rStyle w:val="Textoennegrita"/>
                <w:rFonts w:ascii="Times New Roman" w:hAnsi="Times New Roman" w:cs="Times New Roman"/>
                <w:b w:val="0"/>
                <w:bCs w:val="0"/>
                <w:sz w:val="20"/>
                <w:szCs w:val="20"/>
              </w:rPr>
              <w:t xml:space="preserve"> Multiplicación</w:t>
            </w:r>
          </w:p>
        </w:tc>
        <w:tc>
          <w:tcPr>
            <w:tcW w:w="1396" w:type="pct"/>
            <w:tcBorders>
              <w:top w:val="single" w:sz="4" w:space="0" w:color="auto"/>
              <w:bottom w:val="single" w:sz="4" w:space="0" w:color="auto"/>
            </w:tcBorders>
          </w:tcPr>
          <w:p w14:paraId="7279ECF1" w14:textId="77777777" w:rsidR="0044538B" w:rsidRPr="00EC1FB2" w:rsidRDefault="0044538B" w:rsidP="001C0369">
            <w:pPr>
              <w:pStyle w:val="NormalWeb"/>
              <w:spacing w:before="0" w:beforeAutospacing="0" w:after="0" w:afterAutospacing="0"/>
              <w:jc w:val="both"/>
              <w:rPr>
                <w:sz w:val="20"/>
                <w:szCs w:val="20"/>
              </w:rPr>
            </w:pPr>
            <w:r w:rsidRPr="00EC1FB2">
              <w:rPr>
                <w:rStyle w:val="Textoennegrita"/>
                <w:b w:val="0"/>
                <w:bCs w:val="0"/>
                <w:sz w:val="20"/>
                <w:szCs w:val="20"/>
              </w:rPr>
              <w:t>Dominó de Multiplicación</w:t>
            </w:r>
          </w:p>
          <w:p w14:paraId="4A83C5F9" w14:textId="77777777" w:rsidR="0044538B" w:rsidRPr="00EC1FB2" w:rsidRDefault="0044538B" w:rsidP="001C0369">
            <w:pPr>
              <w:jc w:val="both"/>
              <w:rPr>
                <w:rFonts w:ascii="Times New Roman" w:hAnsi="Times New Roman" w:cs="Times New Roman"/>
                <w:sz w:val="20"/>
                <w:szCs w:val="20"/>
                <w:lang w:val="es-EC"/>
              </w:rPr>
            </w:pPr>
          </w:p>
        </w:tc>
        <w:tc>
          <w:tcPr>
            <w:tcW w:w="1396" w:type="pct"/>
            <w:tcBorders>
              <w:top w:val="single" w:sz="4" w:space="0" w:color="auto"/>
              <w:bottom w:val="single" w:sz="4" w:space="0" w:color="auto"/>
            </w:tcBorders>
          </w:tcPr>
          <w:p w14:paraId="3C4EB501" w14:textId="77777777" w:rsidR="0044538B" w:rsidRPr="00EC1FB2" w:rsidRDefault="0044538B" w:rsidP="001C0369">
            <w:pPr>
              <w:jc w:val="both"/>
              <w:rPr>
                <w:rFonts w:ascii="Times New Roman" w:hAnsi="Times New Roman" w:cs="Times New Roman"/>
                <w:sz w:val="20"/>
                <w:szCs w:val="20"/>
                <w:lang w:val="es-EC"/>
              </w:rPr>
            </w:pPr>
            <w:r w:rsidRPr="00EC1FB2">
              <w:rPr>
                <w:rStyle w:val="Textoennegrita"/>
                <w:rFonts w:ascii="Times New Roman" w:hAnsi="Times New Roman" w:cs="Times New Roman"/>
                <w:b w:val="0"/>
                <w:bCs w:val="0"/>
                <w:sz w:val="20"/>
                <w:szCs w:val="20"/>
              </w:rPr>
              <w:t>Carrera de Multiplicar</w:t>
            </w:r>
          </w:p>
        </w:tc>
      </w:tr>
      <w:tr w:rsidR="0044538B" w:rsidRPr="00EC1FB2" w14:paraId="1C874835" w14:textId="77777777" w:rsidTr="003E7AC1">
        <w:tc>
          <w:tcPr>
            <w:tcW w:w="813" w:type="pct"/>
            <w:tcBorders>
              <w:top w:val="single" w:sz="4" w:space="0" w:color="auto"/>
            </w:tcBorders>
          </w:tcPr>
          <w:p w14:paraId="5A85F8BB" w14:textId="77777777" w:rsidR="0044538B" w:rsidRPr="00EC1FB2" w:rsidRDefault="0044538B" w:rsidP="001C0369">
            <w:pPr>
              <w:jc w:val="both"/>
              <w:rPr>
                <w:rFonts w:ascii="Times New Roman" w:hAnsi="Times New Roman" w:cs="Times New Roman"/>
                <w:sz w:val="20"/>
                <w:szCs w:val="20"/>
                <w:lang w:val="es-EC"/>
              </w:rPr>
            </w:pPr>
            <w:r w:rsidRPr="00EC1FB2">
              <w:rPr>
                <w:rStyle w:val="Textoennegrita"/>
                <w:rFonts w:ascii="Times New Roman" w:hAnsi="Times New Roman" w:cs="Times New Roman"/>
                <w:b w:val="0"/>
                <w:bCs w:val="0"/>
                <w:sz w:val="20"/>
                <w:szCs w:val="20"/>
              </w:rPr>
              <w:t>Objetivo</w:t>
            </w:r>
          </w:p>
        </w:tc>
        <w:tc>
          <w:tcPr>
            <w:tcW w:w="1395" w:type="pct"/>
            <w:tcBorders>
              <w:top w:val="single" w:sz="4" w:space="0" w:color="auto"/>
            </w:tcBorders>
          </w:tcPr>
          <w:p w14:paraId="60A3F30D" w14:textId="77777777" w:rsidR="0044538B" w:rsidRPr="00EC1FB2" w:rsidRDefault="0044538B" w:rsidP="001C0369">
            <w:pPr>
              <w:jc w:val="both"/>
              <w:rPr>
                <w:rFonts w:ascii="Times New Roman" w:hAnsi="Times New Roman" w:cs="Times New Roman"/>
                <w:sz w:val="20"/>
                <w:szCs w:val="20"/>
              </w:rPr>
            </w:pPr>
            <w:r w:rsidRPr="00EC1FB2">
              <w:rPr>
                <w:rFonts w:ascii="Times New Roman" w:hAnsi="Times New Roman" w:cs="Times New Roman"/>
                <w:sz w:val="20"/>
                <w:szCs w:val="20"/>
              </w:rPr>
              <w:t>Fomentar la práctica y memorización de las tablas de multiplicar mediante un juego interactivo.</w:t>
            </w:r>
          </w:p>
          <w:p w14:paraId="0CB020C1" w14:textId="77777777" w:rsidR="0044538B" w:rsidRPr="00EC1FB2" w:rsidRDefault="0044538B" w:rsidP="001C0369">
            <w:pPr>
              <w:jc w:val="both"/>
              <w:rPr>
                <w:rFonts w:ascii="Times New Roman" w:hAnsi="Times New Roman" w:cs="Times New Roman"/>
                <w:sz w:val="20"/>
                <w:szCs w:val="20"/>
                <w:lang w:val="es-EC"/>
              </w:rPr>
            </w:pPr>
          </w:p>
        </w:tc>
        <w:tc>
          <w:tcPr>
            <w:tcW w:w="1396" w:type="pct"/>
            <w:tcBorders>
              <w:top w:val="single" w:sz="4" w:space="0" w:color="auto"/>
            </w:tcBorders>
          </w:tcPr>
          <w:p w14:paraId="5BE53639" w14:textId="77777777" w:rsidR="0044538B" w:rsidRPr="00EC1FB2" w:rsidRDefault="0044538B" w:rsidP="001C0369">
            <w:pPr>
              <w:pStyle w:val="NormalWeb"/>
              <w:spacing w:before="0" w:beforeAutospacing="0" w:after="0" w:afterAutospacing="0"/>
              <w:jc w:val="both"/>
              <w:rPr>
                <w:sz w:val="20"/>
                <w:szCs w:val="20"/>
              </w:rPr>
            </w:pPr>
            <w:r w:rsidRPr="00EC1FB2">
              <w:rPr>
                <w:sz w:val="20"/>
                <w:szCs w:val="20"/>
              </w:rPr>
              <w:t>Desarrollar habilidades de multiplicación a través de un formato de juego clásico.</w:t>
            </w:r>
          </w:p>
          <w:p w14:paraId="035E05B2" w14:textId="77777777" w:rsidR="0044538B" w:rsidRPr="00EC1FB2" w:rsidRDefault="0044538B" w:rsidP="001C0369">
            <w:pPr>
              <w:jc w:val="both"/>
              <w:rPr>
                <w:rFonts w:ascii="Times New Roman" w:hAnsi="Times New Roman" w:cs="Times New Roman"/>
                <w:sz w:val="20"/>
                <w:szCs w:val="20"/>
                <w:lang w:val="es-EC"/>
              </w:rPr>
            </w:pPr>
          </w:p>
        </w:tc>
        <w:tc>
          <w:tcPr>
            <w:tcW w:w="1396" w:type="pct"/>
            <w:tcBorders>
              <w:top w:val="single" w:sz="4" w:space="0" w:color="auto"/>
            </w:tcBorders>
          </w:tcPr>
          <w:p w14:paraId="490D4119" w14:textId="77777777" w:rsidR="0044538B" w:rsidRPr="00EC1FB2" w:rsidRDefault="0044538B" w:rsidP="001C0369">
            <w:pPr>
              <w:jc w:val="both"/>
              <w:rPr>
                <w:rFonts w:ascii="Times New Roman" w:hAnsi="Times New Roman" w:cs="Times New Roman"/>
                <w:sz w:val="20"/>
                <w:szCs w:val="20"/>
                <w:lang w:val="es-EC"/>
              </w:rPr>
            </w:pPr>
            <w:r w:rsidRPr="00EC1FB2">
              <w:rPr>
                <w:rFonts w:ascii="Times New Roman" w:hAnsi="Times New Roman" w:cs="Times New Roman"/>
                <w:sz w:val="20"/>
                <w:szCs w:val="20"/>
              </w:rPr>
              <w:t>Reforzar las tablas de multiplicar mediante actividad física</w:t>
            </w:r>
          </w:p>
        </w:tc>
      </w:tr>
      <w:tr w:rsidR="0044538B" w:rsidRPr="00EC1FB2" w14:paraId="76368E67" w14:textId="77777777" w:rsidTr="003E7AC1">
        <w:tc>
          <w:tcPr>
            <w:tcW w:w="813" w:type="pct"/>
          </w:tcPr>
          <w:p w14:paraId="0CE9D0DB" w14:textId="77777777" w:rsidR="0044538B" w:rsidRPr="00EC1FB2" w:rsidRDefault="0044538B" w:rsidP="001C0369">
            <w:pPr>
              <w:jc w:val="both"/>
              <w:rPr>
                <w:rFonts w:ascii="Times New Roman" w:hAnsi="Times New Roman" w:cs="Times New Roman"/>
                <w:sz w:val="20"/>
                <w:szCs w:val="20"/>
                <w:lang w:val="es-EC"/>
              </w:rPr>
            </w:pPr>
            <w:r w:rsidRPr="00EC1FB2">
              <w:rPr>
                <w:rStyle w:val="Textoennegrita"/>
                <w:rFonts w:ascii="Times New Roman" w:hAnsi="Times New Roman" w:cs="Times New Roman"/>
                <w:b w:val="0"/>
                <w:bCs w:val="0"/>
                <w:sz w:val="20"/>
                <w:szCs w:val="20"/>
              </w:rPr>
              <w:t>Destreza</w:t>
            </w:r>
          </w:p>
        </w:tc>
        <w:tc>
          <w:tcPr>
            <w:tcW w:w="4187" w:type="pct"/>
            <w:gridSpan w:val="3"/>
          </w:tcPr>
          <w:p w14:paraId="00FE0C7F" w14:textId="77777777" w:rsidR="0044538B" w:rsidRPr="00EC1FB2" w:rsidRDefault="0044538B" w:rsidP="001C0369">
            <w:pPr>
              <w:jc w:val="both"/>
              <w:rPr>
                <w:rFonts w:ascii="Times New Roman" w:hAnsi="Times New Roman" w:cs="Times New Roman"/>
                <w:sz w:val="20"/>
                <w:szCs w:val="20"/>
              </w:rPr>
            </w:pPr>
            <w:r w:rsidRPr="00EC1FB2">
              <w:rPr>
                <w:rFonts w:ascii="Times New Roman" w:hAnsi="Times New Roman" w:cs="Times New Roman"/>
                <w:sz w:val="20"/>
                <w:szCs w:val="20"/>
              </w:rPr>
              <w:t>Resolución rápida y correcta de problemas de multiplicación.</w:t>
            </w:r>
          </w:p>
          <w:p w14:paraId="2D321AB0" w14:textId="77777777" w:rsidR="0044538B" w:rsidRPr="00EC1FB2" w:rsidRDefault="0044538B" w:rsidP="001C0369">
            <w:pPr>
              <w:jc w:val="both"/>
              <w:rPr>
                <w:rFonts w:ascii="Times New Roman" w:hAnsi="Times New Roman" w:cs="Times New Roman"/>
                <w:sz w:val="20"/>
                <w:szCs w:val="20"/>
                <w:lang w:val="es-EC"/>
              </w:rPr>
            </w:pPr>
          </w:p>
        </w:tc>
      </w:tr>
    </w:tbl>
    <w:p w14:paraId="3600E7A0" w14:textId="77777777" w:rsidR="003E7AC1" w:rsidRPr="00EC1FB2" w:rsidRDefault="003E7AC1" w:rsidP="003E7AC1">
      <w:pPr>
        <w:pStyle w:val="Descripcin"/>
        <w:keepNext/>
        <w:spacing w:line="276" w:lineRule="auto"/>
        <w:jc w:val="center"/>
        <w:rPr>
          <w:rFonts w:ascii="Times New Roman" w:hAnsi="Times New Roman" w:cs="Times New Roman"/>
          <w:b/>
          <w:i w:val="0"/>
          <w:iCs w:val="0"/>
          <w:color w:val="auto"/>
          <w:sz w:val="24"/>
          <w:szCs w:val="24"/>
        </w:rPr>
      </w:pPr>
      <w:r w:rsidRPr="00EC1FB2">
        <w:rPr>
          <w:rFonts w:ascii="Times New Roman" w:hAnsi="Times New Roman" w:cs="Times New Roman"/>
          <w:b/>
          <w:i w:val="0"/>
          <w:iCs w:val="0"/>
          <w:color w:val="auto"/>
          <w:sz w:val="24"/>
          <w:szCs w:val="24"/>
        </w:rPr>
        <w:lastRenderedPageBreak/>
        <w:t>Tabla 5</w:t>
      </w:r>
    </w:p>
    <w:p w14:paraId="45951028" w14:textId="46FD9884" w:rsidR="003E7AC1" w:rsidRDefault="003E7AC1" w:rsidP="003E7AC1">
      <w:pPr>
        <w:spacing w:after="200" w:line="276" w:lineRule="auto"/>
        <w:jc w:val="center"/>
      </w:pPr>
      <w:r w:rsidRPr="00EC1FB2">
        <w:rPr>
          <w:rFonts w:ascii="Times New Roman" w:hAnsi="Times New Roman" w:cs="Times New Roman"/>
          <w:i/>
          <w:iCs/>
          <w:sz w:val="24"/>
          <w:szCs w:val="24"/>
        </w:rPr>
        <w:t>Actividades lúdicas relacionadas con la etapa 1 de la propuesta de intervención</w:t>
      </w:r>
      <w:r w:rsidR="00967700">
        <w:rPr>
          <w:rFonts w:ascii="Times New Roman" w:hAnsi="Times New Roman" w:cs="Times New Roman"/>
          <w:i/>
          <w:iCs/>
          <w:sz w:val="24"/>
          <w:szCs w:val="24"/>
        </w:rPr>
        <w:t xml:space="preserve"> (continuación)</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374"/>
        <w:gridCol w:w="2375"/>
        <w:gridCol w:w="2375"/>
      </w:tblGrid>
      <w:tr w:rsidR="003E7AC1" w:rsidRPr="00EC1FB2" w14:paraId="3A86FCD3" w14:textId="77777777" w:rsidTr="003E7AC1">
        <w:tc>
          <w:tcPr>
            <w:tcW w:w="813" w:type="pct"/>
            <w:tcBorders>
              <w:top w:val="single" w:sz="4" w:space="0" w:color="auto"/>
              <w:bottom w:val="single" w:sz="4" w:space="0" w:color="auto"/>
            </w:tcBorders>
          </w:tcPr>
          <w:p w14:paraId="4C7C59E0" w14:textId="3329244C" w:rsidR="003E7AC1" w:rsidRPr="00EC1FB2" w:rsidRDefault="003E7AC1" w:rsidP="003E7AC1">
            <w:pPr>
              <w:rPr>
                <w:rStyle w:val="Textoennegrita"/>
                <w:rFonts w:ascii="Times New Roman" w:hAnsi="Times New Roman" w:cs="Times New Roman"/>
                <w:b w:val="0"/>
                <w:bCs w:val="0"/>
                <w:sz w:val="20"/>
                <w:szCs w:val="20"/>
              </w:rPr>
            </w:pPr>
            <w:r w:rsidRPr="00EC1FB2">
              <w:rPr>
                <w:rFonts w:ascii="Times New Roman" w:hAnsi="Times New Roman" w:cs="Times New Roman"/>
                <w:sz w:val="20"/>
                <w:szCs w:val="20"/>
                <w:lang w:val="es-EC"/>
              </w:rPr>
              <w:t>Actividad</w:t>
            </w:r>
          </w:p>
        </w:tc>
        <w:tc>
          <w:tcPr>
            <w:tcW w:w="1395" w:type="pct"/>
            <w:tcBorders>
              <w:top w:val="single" w:sz="4" w:space="0" w:color="auto"/>
              <w:bottom w:val="single" w:sz="4" w:space="0" w:color="auto"/>
            </w:tcBorders>
          </w:tcPr>
          <w:p w14:paraId="5990CF0C" w14:textId="4C624456" w:rsidR="003E7AC1" w:rsidRPr="00EC1FB2" w:rsidRDefault="003E7AC1" w:rsidP="003E7AC1">
            <w:pPr>
              <w:jc w:val="both"/>
              <w:rPr>
                <w:rFonts w:ascii="Times New Roman" w:hAnsi="Times New Roman" w:cs="Times New Roman"/>
                <w:sz w:val="20"/>
                <w:szCs w:val="20"/>
              </w:rPr>
            </w:pPr>
            <w:r w:rsidRPr="00EC1FB2">
              <w:rPr>
                <w:rStyle w:val="Textoennegrita"/>
                <w:rFonts w:ascii="Times New Roman" w:hAnsi="Times New Roman" w:cs="Times New Roman"/>
                <w:b w:val="0"/>
                <w:bCs w:val="0"/>
                <w:sz w:val="20"/>
                <w:szCs w:val="20"/>
              </w:rPr>
              <w:t>Bingo de</w:t>
            </w:r>
            <w:r>
              <w:rPr>
                <w:rStyle w:val="Textoennegrita"/>
                <w:rFonts w:ascii="Times New Roman" w:hAnsi="Times New Roman" w:cs="Times New Roman"/>
                <w:b w:val="0"/>
                <w:bCs w:val="0"/>
                <w:sz w:val="20"/>
                <w:szCs w:val="20"/>
              </w:rPr>
              <w:t xml:space="preserve"> la</w:t>
            </w:r>
            <w:r w:rsidRPr="00EC1FB2">
              <w:rPr>
                <w:rStyle w:val="Textoennegrita"/>
                <w:rFonts w:ascii="Times New Roman" w:hAnsi="Times New Roman" w:cs="Times New Roman"/>
                <w:b w:val="0"/>
                <w:bCs w:val="0"/>
                <w:sz w:val="20"/>
                <w:szCs w:val="20"/>
              </w:rPr>
              <w:t xml:space="preserve"> Multiplicación</w:t>
            </w:r>
          </w:p>
        </w:tc>
        <w:tc>
          <w:tcPr>
            <w:tcW w:w="1396" w:type="pct"/>
            <w:tcBorders>
              <w:top w:val="single" w:sz="4" w:space="0" w:color="auto"/>
              <w:bottom w:val="single" w:sz="4" w:space="0" w:color="auto"/>
            </w:tcBorders>
          </w:tcPr>
          <w:p w14:paraId="70E47114" w14:textId="77777777" w:rsidR="003E7AC1" w:rsidRPr="00EC1FB2" w:rsidRDefault="003E7AC1" w:rsidP="003E7AC1">
            <w:pPr>
              <w:pStyle w:val="NormalWeb"/>
              <w:spacing w:before="0" w:beforeAutospacing="0" w:after="0" w:afterAutospacing="0"/>
              <w:jc w:val="both"/>
              <w:rPr>
                <w:sz w:val="20"/>
                <w:szCs w:val="20"/>
              </w:rPr>
            </w:pPr>
            <w:r w:rsidRPr="00EC1FB2">
              <w:rPr>
                <w:rStyle w:val="Textoennegrita"/>
                <w:b w:val="0"/>
                <w:bCs w:val="0"/>
                <w:sz w:val="20"/>
                <w:szCs w:val="20"/>
              </w:rPr>
              <w:t>Dominó de Multiplicación</w:t>
            </w:r>
          </w:p>
          <w:p w14:paraId="2363F60C" w14:textId="77777777" w:rsidR="003E7AC1" w:rsidRPr="00EC1FB2" w:rsidRDefault="003E7AC1" w:rsidP="003E7AC1">
            <w:pPr>
              <w:pStyle w:val="NormalWeb"/>
              <w:spacing w:before="0" w:beforeAutospacing="0" w:after="0" w:afterAutospacing="0"/>
              <w:jc w:val="both"/>
              <w:rPr>
                <w:sz w:val="20"/>
                <w:szCs w:val="20"/>
              </w:rPr>
            </w:pPr>
          </w:p>
        </w:tc>
        <w:tc>
          <w:tcPr>
            <w:tcW w:w="1396" w:type="pct"/>
            <w:tcBorders>
              <w:top w:val="single" w:sz="4" w:space="0" w:color="auto"/>
              <w:bottom w:val="single" w:sz="4" w:space="0" w:color="auto"/>
            </w:tcBorders>
          </w:tcPr>
          <w:p w14:paraId="4CE2F969" w14:textId="06D3044E" w:rsidR="003E7AC1" w:rsidRPr="00EC1FB2" w:rsidRDefault="003E7AC1" w:rsidP="003E7AC1">
            <w:pPr>
              <w:pStyle w:val="NormalWeb"/>
              <w:spacing w:before="0" w:beforeAutospacing="0" w:after="0" w:afterAutospacing="0"/>
              <w:jc w:val="both"/>
              <w:rPr>
                <w:sz w:val="20"/>
                <w:szCs w:val="20"/>
              </w:rPr>
            </w:pPr>
            <w:r w:rsidRPr="00EC1FB2">
              <w:rPr>
                <w:rStyle w:val="Textoennegrita"/>
                <w:b w:val="0"/>
                <w:bCs w:val="0"/>
                <w:sz w:val="20"/>
                <w:szCs w:val="20"/>
              </w:rPr>
              <w:t>Carrera de Multiplicar</w:t>
            </w:r>
          </w:p>
        </w:tc>
      </w:tr>
      <w:tr w:rsidR="0044538B" w:rsidRPr="00EC1FB2" w14:paraId="46493762" w14:textId="77777777" w:rsidTr="003E7AC1">
        <w:tc>
          <w:tcPr>
            <w:tcW w:w="813" w:type="pct"/>
            <w:tcBorders>
              <w:top w:val="single" w:sz="4" w:space="0" w:color="auto"/>
            </w:tcBorders>
          </w:tcPr>
          <w:p w14:paraId="2602012A" w14:textId="77777777" w:rsidR="0044538B" w:rsidRPr="00EC1FB2" w:rsidRDefault="0044538B" w:rsidP="001C0369">
            <w:pPr>
              <w:rPr>
                <w:rFonts w:ascii="Times New Roman" w:hAnsi="Times New Roman" w:cs="Times New Roman"/>
                <w:sz w:val="20"/>
                <w:szCs w:val="20"/>
                <w:lang w:val="es-EC"/>
              </w:rPr>
            </w:pPr>
            <w:r w:rsidRPr="00EC1FB2">
              <w:rPr>
                <w:rStyle w:val="Textoennegrita"/>
                <w:rFonts w:ascii="Times New Roman" w:hAnsi="Times New Roman" w:cs="Times New Roman"/>
                <w:b w:val="0"/>
                <w:bCs w:val="0"/>
                <w:sz w:val="20"/>
                <w:szCs w:val="20"/>
              </w:rPr>
              <w:t>Indicador del Logro</w:t>
            </w:r>
          </w:p>
        </w:tc>
        <w:tc>
          <w:tcPr>
            <w:tcW w:w="1395" w:type="pct"/>
            <w:tcBorders>
              <w:top w:val="single" w:sz="4" w:space="0" w:color="auto"/>
            </w:tcBorders>
          </w:tcPr>
          <w:p w14:paraId="35F36E2B" w14:textId="77777777" w:rsidR="0044538B" w:rsidRPr="00EC1FB2" w:rsidRDefault="0044538B" w:rsidP="001C0369">
            <w:pPr>
              <w:jc w:val="both"/>
              <w:rPr>
                <w:rFonts w:ascii="Times New Roman" w:hAnsi="Times New Roman" w:cs="Times New Roman"/>
                <w:sz w:val="20"/>
                <w:szCs w:val="20"/>
              </w:rPr>
            </w:pPr>
            <w:r w:rsidRPr="00EC1FB2">
              <w:rPr>
                <w:rFonts w:ascii="Times New Roman" w:hAnsi="Times New Roman" w:cs="Times New Roman"/>
                <w:sz w:val="20"/>
                <w:szCs w:val="20"/>
              </w:rPr>
              <w:t>El estudiante será capaz de resolver al menos el 80% de las multiplicaciones correctamente durante el juego.</w:t>
            </w:r>
          </w:p>
          <w:p w14:paraId="56D62D27" w14:textId="77777777" w:rsidR="0044538B" w:rsidRPr="00EC1FB2" w:rsidRDefault="0044538B" w:rsidP="001C0369">
            <w:pPr>
              <w:jc w:val="both"/>
              <w:rPr>
                <w:rFonts w:ascii="Times New Roman" w:hAnsi="Times New Roman" w:cs="Times New Roman"/>
                <w:sz w:val="20"/>
                <w:szCs w:val="20"/>
                <w:lang w:val="es-EC"/>
              </w:rPr>
            </w:pPr>
          </w:p>
        </w:tc>
        <w:tc>
          <w:tcPr>
            <w:tcW w:w="1396" w:type="pct"/>
            <w:tcBorders>
              <w:top w:val="single" w:sz="4" w:space="0" w:color="auto"/>
            </w:tcBorders>
          </w:tcPr>
          <w:p w14:paraId="718F2095" w14:textId="77777777" w:rsidR="0044538B" w:rsidRPr="00EC1FB2" w:rsidRDefault="0044538B" w:rsidP="001C0369">
            <w:pPr>
              <w:pStyle w:val="NormalWeb"/>
              <w:spacing w:before="0" w:beforeAutospacing="0" w:after="0" w:afterAutospacing="0"/>
              <w:jc w:val="both"/>
              <w:rPr>
                <w:sz w:val="20"/>
                <w:szCs w:val="20"/>
              </w:rPr>
            </w:pPr>
            <w:r w:rsidRPr="00EC1FB2">
              <w:rPr>
                <w:sz w:val="20"/>
                <w:szCs w:val="20"/>
              </w:rPr>
              <w:t>Los estudiantes ordenan correctamente piezas del dominó aplicando las tablas de multiplicar.</w:t>
            </w:r>
          </w:p>
          <w:p w14:paraId="1AE1F828" w14:textId="77777777" w:rsidR="0044538B" w:rsidRPr="00EC1FB2" w:rsidRDefault="0044538B" w:rsidP="001C0369">
            <w:pPr>
              <w:jc w:val="both"/>
              <w:rPr>
                <w:rFonts w:ascii="Times New Roman" w:hAnsi="Times New Roman" w:cs="Times New Roman"/>
                <w:sz w:val="20"/>
                <w:szCs w:val="20"/>
                <w:lang w:val="es-EC"/>
              </w:rPr>
            </w:pPr>
          </w:p>
        </w:tc>
        <w:tc>
          <w:tcPr>
            <w:tcW w:w="1396" w:type="pct"/>
            <w:tcBorders>
              <w:top w:val="single" w:sz="4" w:space="0" w:color="auto"/>
            </w:tcBorders>
          </w:tcPr>
          <w:p w14:paraId="69F9CC1A" w14:textId="77777777" w:rsidR="0044538B" w:rsidRPr="00EC1FB2" w:rsidRDefault="0044538B" w:rsidP="001C0369">
            <w:pPr>
              <w:pStyle w:val="NormalWeb"/>
              <w:spacing w:before="0" w:beforeAutospacing="0" w:after="0" w:afterAutospacing="0"/>
              <w:jc w:val="both"/>
              <w:rPr>
                <w:sz w:val="20"/>
                <w:szCs w:val="20"/>
              </w:rPr>
            </w:pPr>
            <w:r w:rsidRPr="00EC1FB2">
              <w:rPr>
                <w:sz w:val="20"/>
                <w:szCs w:val="20"/>
              </w:rPr>
              <w:t>Los estudiantes resuelven correctamente al menos el 90% de las multiplicaciones durante la carrera.</w:t>
            </w:r>
          </w:p>
          <w:p w14:paraId="2F17FCC7" w14:textId="77777777" w:rsidR="0044538B" w:rsidRPr="00EC1FB2" w:rsidRDefault="0044538B" w:rsidP="001C0369">
            <w:pPr>
              <w:jc w:val="both"/>
              <w:rPr>
                <w:rFonts w:ascii="Times New Roman" w:hAnsi="Times New Roman" w:cs="Times New Roman"/>
                <w:sz w:val="20"/>
                <w:szCs w:val="20"/>
                <w:lang w:val="es-EC"/>
              </w:rPr>
            </w:pPr>
          </w:p>
        </w:tc>
      </w:tr>
      <w:tr w:rsidR="0044538B" w:rsidRPr="00EC1FB2" w14:paraId="78CD77FF" w14:textId="77777777" w:rsidTr="003E7AC1">
        <w:tc>
          <w:tcPr>
            <w:tcW w:w="813" w:type="pct"/>
          </w:tcPr>
          <w:p w14:paraId="01DE8352" w14:textId="77777777" w:rsidR="0044538B" w:rsidRPr="00EC1FB2" w:rsidRDefault="0044538B" w:rsidP="001C0369">
            <w:pPr>
              <w:jc w:val="both"/>
              <w:rPr>
                <w:rFonts w:ascii="Times New Roman" w:hAnsi="Times New Roman" w:cs="Times New Roman"/>
                <w:sz w:val="20"/>
                <w:szCs w:val="20"/>
                <w:lang w:val="es-EC"/>
              </w:rPr>
            </w:pPr>
            <w:r w:rsidRPr="00EC1FB2">
              <w:rPr>
                <w:rStyle w:val="Textoennegrita"/>
                <w:rFonts w:ascii="Times New Roman" w:hAnsi="Times New Roman" w:cs="Times New Roman"/>
                <w:b w:val="0"/>
                <w:bCs w:val="0"/>
                <w:sz w:val="20"/>
                <w:szCs w:val="20"/>
              </w:rPr>
              <w:t>Procedimiento</w:t>
            </w:r>
          </w:p>
        </w:tc>
        <w:tc>
          <w:tcPr>
            <w:tcW w:w="1395" w:type="pct"/>
          </w:tcPr>
          <w:p w14:paraId="2480C23E" w14:textId="2E87982B" w:rsidR="0044538B" w:rsidRPr="00967700" w:rsidRDefault="0044538B" w:rsidP="001C0369">
            <w:pPr>
              <w:jc w:val="both"/>
              <w:rPr>
                <w:rFonts w:ascii="Times New Roman" w:hAnsi="Times New Roman" w:cs="Times New Roman"/>
                <w:sz w:val="20"/>
                <w:szCs w:val="20"/>
              </w:rPr>
            </w:pPr>
            <w:r w:rsidRPr="00EC1FB2">
              <w:rPr>
                <w:rFonts w:ascii="Times New Roman" w:hAnsi="Times New Roman" w:cs="Times New Roman"/>
                <w:sz w:val="20"/>
                <w:szCs w:val="20"/>
              </w:rPr>
              <w:t>Se utilizan tarjetas con multiplicaciones y respuestas. Los estudiantes deben marcar resultados correctos en sus cartones de bingo a medida que se anuncian. Gana quien complete correctamente una fila horizontal, vertical o diagonal.</w:t>
            </w:r>
          </w:p>
        </w:tc>
        <w:tc>
          <w:tcPr>
            <w:tcW w:w="1396" w:type="pct"/>
          </w:tcPr>
          <w:p w14:paraId="7AA87DC4" w14:textId="77777777" w:rsidR="0044538B" w:rsidRPr="00EC1FB2" w:rsidRDefault="0044538B" w:rsidP="001C0369">
            <w:pPr>
              <w:pStyle w:val="NormalWeb"/>
              <w:spacing w:before="0" w:beforeAutospacing="0" w:after="0" w:afterAutospacing="0"/>
              <w:jc w:val="both"/>
              <w:rPr>
                <w:sz w:val="20"/>
                <w:szCs w:val="20"/>
              </w:rPr>
            </w:pPr>
            <w:r w:rsidRPr="00EC1FB2">
              <w:rPr>
                <w:sz w:val="20"/>
                <w:szCs w:val="20"/>
              </w:rPr>
              <w:t>Cada pieza del dominó tiene dos números que deben multiplicarse para conectar con otras piezas. Los estudiantes deben decir en voz alta los resultados al conectar las piezas.</w:t>
            </w:r>
          </w:p>
          <w:p w14:paraId="2CEDBFB7" w14:textId="65E456C9" w:rsidR="0044538B" w:rsidRPr="00EC1FB2" w:rsidRDefault="0044538B" w:rsidP="001C0369">
            <w:pPr>
              <w:jc w:val="both"/>
              <w:rPr>
                <w:rFonts w:ascii="Times New Roman" w:hAnsi="Times New Roman" w:cs="Times New Roman"/>
                <w:sz w:val="20"/>
                <w:szCs w:val="20"/>
                <w:lang w:val="es-EC"/>
              </w:rPr>
            </w:pPr>
          </w:p>
        </w:tc>
        <w:tc>
          <w:tcPr>
            <w:tcW w:w="1396" w:type="pct"/>
          </w:tcPr>
          <w:p w14:paraId="37E09E88" w14:textId="77777777" w:rsidR="0044538B" w:rsidRPr="00EC1FB2" w:rsidRDefault="0044538B" w:rsidP="001C0369">
            <w:pPr>
              <w:pStyle w:val="NormalWeb"/>
              <w:spacing w:before="0" w:beforeAutospacing="0" w:after="0" w:afterAutospacing="0"/>
              <w:jc w:val="both"/>
              <w:rPr>
                <w:sz w:val="20"/>
                <w:szCs w:val="20"/>
              </w:rPr>
            </w:pPr>
            <w:r w:rsidRPr="00EC1FB2">
              <w:rPr>
                <w:sz w:val="20"/>
                <w:szCs w:val="20"/>
              </w:rPr>
              <w:t>Se forman dos equipos que deben resolver multiplicaciones en pizarras ubicadas en extremos opuestos del aula. Gana el equipo que complete todas las respuestas correctamente primero.</w:t>
            </w:r>
          </w:p>
          <w:p w14:paraId="3F2E9316" w14:textId="77777777" w:rsidR="0044538B" w:rsidRPr="00EC1FB2" w:rsidRDefault="0044538B" w:rsidP="001C0369">
            <w:pPr>
              <w:jc w:val="both"/>
              <w:rPr>
                <w:rFonts w:ascii="Times New Roman" w:hAnsi="Times New Roman" w:cs="Times New Roman"/>
                <w:sz w:val="20"/>
                <w:szCs w:val="20"/>
                <w:lang w:val="es-EC"/>
              </w:rPr>
            </w:pPr>
          </w:p>
        </w:tc>
      </w:tr>
    </w:tbl>
    <w:p w14:paraId="7D817D00" w14:textId="65D33DA9" w:rsidR="0044538B" w:rsidRDefault="0044538B" w:rsidP="003E7AC1">
      <w:pPr>
        <w:pStyle w:val="NormalWeb"/>
        <w:spacing w:before="0" w:beforeAutospacing="0" w:after="200" w:afterAutospacing="0" w:line="276" w:lineRule="auto"/>
        <w:jc w:val="both"/>
        <w:rPr>
          <w:i/>
          <w:sz w:val="20"/>
          <w:szCs w:val="20"/>
          <w:lang w:val="es-ES_tradnl"/>
        </w:rPr>
      </w:pPr>
      <w:r>
        <w:rPr>
          <w:b/>
          <w:sz w:val="20"/>
          <w:szCs w:val="20"/>
        </w:rPr>
        <w:t>Nota</w:t>
      </w:r>
      <w:r w:rsidRPr="00811498">
        <w:rPr>
          <w:i/>
          <w:sz w:val="20"/>
          <w:szCs w:val="20"/>
        </w:rPr>
        <w:t xml:space="preserve">: </w:t>
      </w:r>
      <w:r w:rsidRPr="00B42940">
        <w:rPr>
          <w:i/>
          <w:sz w:val="20"/>
          <w:szCs w:val="20"/>
          <w:lang w:val="es-ES_tradnl"/>
        </w:rPr>
        <w:t xml:space="preserve">La información contenida en la tabla servirá como guía para </w:t>
      </w:r>
      <w:r>
        <w:rPr>
          <w:i/>
          <w:sz w:val="20"/>
          <w:szCs w:val="20"/>
          <w:lang w:val="es-ES_tradnl"/>
        </w:rPr>
        <w:t>la implementación de la etapa 1</w:t>
      </w:r>
      <w:r w:rsidRPr="006D35D0">
        <w:rPr>
          <w:i/>
          <w:sz w:val="20"/>
          <w:szCs w:val="20"/>
          <w:lang w:val="es-ES_tradnl"/>
        </w:rPr>
        <w:t>.</w:t>
      </w:r>
    </w:p>
    <w:p w14:paraId="7FCEE8E1" w14:textId="1BA2AE4D" w:rsidR="0095303E" w:rsidRPr="007E1C18" w:rsidRDefault="0095303E" w:rsidP="003E7AC1">
      <w:pPr>
        <w:pStyle w:val="NormalWeb"/>
        <w:spacing w:before="0" w:beforeAutospacing="0" w:after="200" w:afterAutospacing="0" w:line="276" w:lineRule="auto"/>
        <w:jc w:val="both"/>
        <w:rPr>
          <w:lang w:val="es-ES_tradnl"/>
        </w:rPr>
      </w:pPr>
      <w:r w:rsidRPr="007E1C18">
        <w:t>E</w:t>
      </w:r>
      <w:r w:rsidR="009C5256" w:rsidRPr="007E1C18">
        <w:t xml:space="preserve">s una continuación de la etapa 1, </w:t>
      </w:r>
      <w:r w:rsidR="002F6BAE" w:rsidRPr="007E1C18">
        <w:t xml:space="preserve">corresponde a una estructura de tres actividades lúdicas cada una tiene un objetivo en el proceso de alcanzar la destreza de que los estudiantes consigan resolver rápida y correctamente los problemas de multiplicación. Además, cada actividad, proporciona al docente un indicador de logro para </w:t>
      </w:r>
      <w:r w:rsidR="002F6BAE" w:rsidRPr="007E1C18">
        <w:rPr>
          <w:lang w:val="es-ES_tradnl"/>
        </w:rPr>
        <w:t>medir si se ha alcanzado el aprendizaje deseado, al final, se resume el procedimiento que encierra aspectos importantes para su correcta implementación.</w:t>
      </w:r>
    </w:p>
    <w:p w14:paraId="2A789C78" w14:textId="6FB5C3BD" w:rsidR="0095303E" w:rsidRPr="007E1C18" w:rsidRDefault="0095303E" w:rsidP="003E7AC1">
      <w:pPr>
        <w:pStyle w:val="NormalWeb"/>
        <w:spacing w:before="0" w:beforeAutospacing="0" w:after="200" w:afterAutospacing="0" w:line="276" w:lineRule="auto"/>
        <w:jc w:val="both"/>
        <w:rPr>
          <w:lang w:val="es-ES_tradnl"/>
        </w:rPr>
      </w:pPr>
      <w:r w:rsidRPr="007E1C18">
        <w:rPr>
          <w:lang w:val="es-ES_tradnl"/>
        </w:rPr>
        <w:t xml:space="preserve">La </w:t>
      </w:r>
      <w:hyperlink w:anchor="tabla6" w:history="1">
        <w:r w:rsidR="00F03CF4" w:rsidRPr="003D0323">
          <w:rPr>
            <w:rStyle w:val="Hipervnculo"/>
            <w:b/>
            <w:bCs/>
            <w:color w:val="auto"/>
            <w:u w:val="none"/>
            <w:lang w:val="es-ES_tradnl"/>
          </w:rPr>
          <w:t>T</w:t>
        </w:r>
        <w:r w:rsidRPr="003D0323">
          <w:rPr>
            <w:rStyle w:val="Hipervnculo"/>
            <w:b/>
            <w:bCs/>
            <w:color w:val="auto"/>
            <w:u w:val="none"/>
            <w:lang w:val="es-ES_tradnl"/>
          </w:rPr>
          <w:t>abla 6</w:t>
        </w:r>
      </w:hyperlink>
      <w:r w:rsidRPr="007E1C18">
        <w:rPr>
          <w:lang w:val="es-ES_tradnl"/>
        </w:rPr>
        <w:t xml:space="preserve"> se asocia con la etapa 2 de la intervención pedagógica, en esta tabla se evidencia el objetivo de etapa las acciones a tomar y las consideraciones metodológicas tomadas en cuenta para su desarrollo con la meta de que los estudiantes logren un aprendizaje significativo. </w:t>
      </w:r>
    </w:p>
    <w:p w14:paraId="061D452B" w14:textId="77777777" w:rsidR="0044538B" w:rsidRPr="0049272B" w:rsidRDefault="0044538B" w:rsidP="003E7AC1">
      <w:pPr>
        <w:pStyle w:val="Descripcin"/>
        <w:keepNext/>
        <w:spacing w:line="276" w:lineRule="auto"/>
        <w:jc w:val="center"/>
        <w:rPr>
          <w:rFonts w:ascii="Times New Roman" w:hAnsi="Times New Roman" w:cs="Times New Roman"/>
          <w:b/>
          <w:i w:val="0"/>
          <w:iCs w:val="0"/>
          <w:color w:val="auto"/>
          <w:sz w:val="24"/>
          <w:szCs w:val="24"/>
        </w:rPr>
      </w:pPr>
      <w:bookmarkStart w:id="11" w:name="tabla6"/>
      <w:r w:rsidRPr="007E1C18">
        <w:rPr>
          <w:rFonts w:ascii="Times New Roman" w:hAnsi="Times New Roman" w:cs="Times New Roman"/>
          <w:b/>
          <w:i w:val="0"/>
          <w:iCs w:val="0"/>
          <w:color w:val="auto"/>
          <w:sz w:val="24"/>
          <w:szCs w:val="24"/>
        </w:rPr>
        <w:t>Tabla 6</w:t>
      </w:r>
    </w:p>
    <w:bookmarkEnd w:id="11"/>
    <w:p w14:paraId="2DD67E97" w14:textId="0C9B5272" w:rsidR="0044538B" w:rsidRPr="003E7AC1" w:rsidRDefault="0044538B" w:rsidP="003E7AC1">
      <w:pPr>
        <w:spacing w:after="200" w:line="276" w:lineRule="auto"/>
        <w:jc w:val="center"/>
        <w:rPr>
          <w:rFonts w:ascii="Times New Roman" w:hAnsi="Times New Roman" w:cs="Times New Roman"/>
          <w:i/>
          <w:iCs/>
          <w:sz w:val="24"/>
          <w:szCs w:val="24"/>
        </w:rPr>
      </w:pPr>
      <w:r w:rsidRPr="0049272B">
        <w:rPr>
          <w:rFonts w:ascii="Times New Roman" w:hAnsi="Times New Roman" w:cs="Times New Roman"/>
          <w:i/>
          <w:iCs/>
          <w:sz w:val="24"/>
          <w:szCs w:val="24"/>
        </w:rPr>
        <w:t>Etapa 2: Introducción a la multiplicación con material concreto</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080"/>
        <w:gridCol w:w="4062"/>
      </w:tblGrid>
      <w:tr w:rsidR="0044538B" w:rsidRPr="0049272B" w14:paraId="212C1175" w14:textId="77777777" w:rsidTr="003E7AC1">
        <w:tc>
          <w:tcPr>
            <w:tcW w:w="1366" w:type="dxa"/>
            <w:tcBorders>
              <w:top w:val="single" w:sz="4" w:space="0" w:color="auto"/>
              <w:bottom w:val="single" w:sz="4" w:space="0" w:color="auto"/>
            </w:tcBorders>
          </w:tcPr>
          <w:p w14:paraId="18C32FD7" w14:textId="77777777" w:rsidR="0044538B" w:rsidRPr="0049272B" w:rsidRDefault="0044538B" w:rsidP="001C0369">
            <w:pPr>
              <w:pStyle w:val="Ttulo4"/>
              <w:ind w:left="0"/>
              <w:rPr>
                <w:b w:val="0"/>
                <w:bCs/>
                <w:sz w:val="20"/>
                <w:szCs w:val="20"/>
              </w:rPr>
            </w:pPr>
            <w:r w:rsidRPr="0049272B">
              <w:rPr>
                <w:b w:val="0"/>
                <w:bCs/>
                <w:sz w:val="20"/>
                <w:szCs w:val="20"/>
              </w:rPr>
              <w:t>Objetivo:</w:t>
            </w:r>
          </w:p>
        </w:tc>
        <w:tc>
          <w:tcPr>
            <w:tcW w:w="7142" w:type="dxa"/>
            <w:gridSpan w:val="2"/>
            <w:tcBorders>
              <w:top w:val="single" w:sz="4" w:space="0" w:color="auto"/>
              <w:bottom w:val="single" w:sz="4" w:space="0" w:color="auto"/>
            </w:tcBorders>
          </w:tcPr>
          <w:p w14:paraId="40D0B13C" w14:textId="09D0E902" w:rsidR="0044538B" w:rsidRPr="00967700" w:rsidRDefault="0044538B" w:rsidP="00967700">
            <w:pPr>
              <w:jc w:val="both"/>
              <w:rPr>
                <w:rFonts w:ascii="Times New Roman" w:hAnsi="Times New Roman" w:cs="Times New Roman"/>
                <w:bCs/>
                <w:sz w:val="20"/>
                <w:szCs w:val="20"/>
                <w:lang w:val="es-EC"/>
              </w:rPr>
            </w:pPr>
            <w:r w:rsidRPr="0049272B">
              <w:rPr>
                <w:rFonts w:ascii="Times New Roman" w:hAnsi="Times New Roman" w:cs="Times New Roman"/>
                <w:bCs/>
                <w:sz w:val="20"/>
                <w:szCs w:val="20"/>
                <w:lang w:val="es-EC"/>
              </w:rPr>
              <w:t>Facilitar la comprensión conceptual de la multiplicación mediante experiencias concretas que establezcan conexiones significativas entre el conocimiento previo y el nuevo aprendizaje.</w:t>
            </w:r>
          </w:p>
        </w:tc>
      </w:tr>
      <w:tr w:rsidR="0044538B" w:rsidRPr="0049272B" w14:paraId="02B216E1" w14:textId="77777777" w:rsidTr="003E7AC1">
        <w:tc>
          <w:tcPr>
            <w:tcW w:w="4446" w:type="dxa"/>
            <w:gridSpan w:val="2"/>
            <w:tcBorders>
              <w:top w:val="single" w:sz="4" w:space="0" w:color="auto"/>
              <w:bottom w:val="single" w:sz="4" w:space="0" w:color="auto"/>
            </w:tcBorders>
          </w:tcPr>
          <w:p w14:paraId="32A673FF" w14:textId="77777777" w:rsidR="0044538B" w:rsidRPr="0049272B" w:rsidRDefault="0044538B" w:rsidP="001C0369">
            <w:pPr>
              <w:pStyle w:val="Ttulo4"/>
              <w:ind w:left="0"/>
              <w:rPr>
                <w:b w:val="0"/>
                <w:bCs/>
                <w:sz w:val="20"/>
                <w:szCs w:val="20"/>
              </w:rPr>
            </w:pPr>
            <w:r w:rsidRPr="0049272B">
              <w:rPr>
                <w:b w:val="0"/>
                <w:bCs/>
                <w:sz w:val="20"/>
                <w:szCs w:val="20"/>
              </w:rPr>
              <w:t>Acciones fundamentales</w:t>
            </w:r>
          </w:p>
        </w:tc>
        <w:tc>
          <w:tcPr>
            <w:tcW w:w="4062" w:type="dxa"/>
            <w:tcBorders>
              <w:top w:val="single" w:sz="4" w:space="0" w:color="auto"/>
              <w:bottom w:val="single" w:sz="4" w:space="0" w:color="auto"/>
            </w:tcBorders>
          </w:tcPr>
          <w:p w14:paraId="36BCC3D8" w14:textId="77777777" w:rsidR="0044538B" w:rsidRPr="0049272B" w:rsidRDefault="0044538B" w:rsidP="001C0369">
            <w:pPr>
              <w:pStyle w:val="Ttulo4"/>
              <w:ind w:left="0"/>
              <w:rPr>
                <w:b w:val="0"/>
                <w:bCs/>
                <w:sz w:val="20"/>
                <w:szCs w:val="20"/>
              </w:rPr>
            </w:pPr>
            <w:r w:rsidRPr="0049272B">
              <w:rPr>
                <w:b w:val="0"/>
                <w:bCs/>
                <w:sz w:val="20"/>
                <w:szCs w:val="20"/>
              </w:rPr>
              <w:t>Consideraciones metodológicas</w:t>
            </w:r>
          </w:p>
        </w:tc>
      </w:tr>
      <w:tr w:rsidR="0044538B" w:rsidRPr="0049272B" w14:paraId="6427D9D6" w14:textId="77777777" w:rsidTr="003E7AC1">
        <w:tc>
          <w:tcPr>
            <w:tcW w:w="4446" w:type="dxa"/>
            <w:gridSpan w:val="2"/>
            <w:tcBorders>
              <w:top w:val="single" w:sz="4" w:space="0" w:color="auto"/>
              <w:bottom w:val="single" w:sz="4" w:space="0" w:color="auto"/>
            </w:tcBorders>
          </w:tcPr>
          <w:p w14:paraId="1222ABC0" w14:textId="4BF63902" w:rsidR="0044538B" w:rsidRPr="003E7AC1" w:rsidRDefault="0044538B" w:rsidP="003E7AC1">
            <w:pPr>
              <w:numPr>
                <w:ilvl w:val="0"/>
                <w:numId w:val="9"/>
              </w:numPr>
              <w:spacing w:line="276" w:lineRule="auto"/>
              <w:jc w:val="both"/>
              <w:rPr>
                <w:rFonts w:ascii="Times New Roman" w:hAnsi="Times New Roman" w:cs="Times New Roman"/>
                <w:bCs/>
                <w:sz w:val="20"/>
                <w:szCs w:val="20"/>
                <w:lang w:val="es-EC"/>
              </w:rPr>
            </w:pPr>
            <w:r w:rsidRPr="0049272B">
              <w:rPr>
                <w:rFonts w:ascii="Times New Roman" w:hAnsi="Times New Roman" w:cs="Times New Roman"/>
                <w:bCs/>
                <w:sz w:val="20"/>
                <w:szCs w:val="20"/>
                <w:lang w:val="es-EC"/>
              </w:rPr>
              <w:t>Utilizar bloques, fichas, objetos cotidianos u otros materiales manipulativos para representar situaciones que involucren multiplicación.</w:t>
            </w:r>
          </w:p>
        </w:tc>
        <w:tc>
          <w:tcPr>
            <w:tcW w:w="4062" w:type="dxa"/>
            <w:tcBorders>
              <w:top w:val="single" w:sz="4" w:space="0" w:color="auto"/>
              <w:bottom w:val="single" w:sz="4" w:space="0" w:color="auto"/>
            </w:tcBorders>
          </w:tcPr>
          <w:p w14:paraId="11C59668" w14:textId="6D0BA1E7" w:rsidR="0044538B" w:rsidRPr="003E7AC1" w:rsidRDefault="0044538B" w:rsidP="001C0369">
            <w:pPr>
              <w:pStyle w:val="Ttulo4"/>
              <w:numPr>
                <w:ilvl w:val="0"/>
                <w:numId w:val="10"/>
              </w:numPr>
              <w:rPr>
                <w:b w:val="0"/>
                <w:bCs/>
                <w:sz w:val="20"/>
                <w:szCs w:val="20"/>
              </w:rPr>
            </w:pPr>
            <w:r w:rsidRPr="0049272B">
              <w:rPr>
                <w:b w:val="0"/>
                <w:bCs/>
                <w:sz w:val="20"/>
                <w:szCs w:val="20"/>
              </w:rPr>
              <w:t xml:space="preserve">Promover un entorno cooperativo que facilite el intercambio de ideas y metodologías, favoreciendo así el aprendizaje colectivo. </w:t>
            </w:r>
          </w:p>
        </w:tc>
      </w:tr>
    </w:tbl>
    <w:p w14:paraId="590ECAF1" w14:textId="77777777" w:rsidR="003E7AC1" w:rsidRPr="0049272B" w:rsidRDefault="003E7AC1" w:rsidP="003E7AC1">
      <w:pPr>
        <w:pStyle w:val="Descripcin"/>
        <w:keepNext/>
        <w:spacing w:line="276" w:lineRule="auto"/>
        <w:jc w:val="center"/>
        <w:rPr>
          <w:rFonts w:ascii="Times New Roman" w:hAnsi="Times New Roman" w:cs="Times New Roman"/>
          <w:b/>
          <w:i w:val="0"/>
          <w:iCs w:val="0"/>
          <w:color w:val="auto"/>
          <w:sz w:val="24"/>
          <w:szCs w:val="24"/>
        </w:rPr>
      </w:pPr>
      <w:r w:rsidRPr="007E1C18">
        <w:rPr>
          <w:rFonts w:ascii="Times New Roman" w:hAnsi="Times New Roman" w:cs="Times New Roman"/>
          <w:b/>
          <w:i w:val="0"/>
          <w:iCs w:val="0"/>
          <w:color w:val="auto"/>
          <w:sz w:val="24"/>
          <w:szCs w:val="24"/>
        </w:rPr>
        <w:lastRenderedPageBreak/>
        <w:t>Tabla 6</w:t>
      </w:r>
    </w:p>
    <w:p w14:paraId="3FF5F198" w14:textId="0A9940FB" w:rsidR="003E7AC1" w:rsidRPr="003E7AC1" w:rsidRDefault="003E7AC1" w:rsidP="003E7AC1">
      <w:pPr>
        <w:spacing w:after="200" w:line="276" w:lineRule="auto"/>
        <w:jc w:val="center"/>
        <w:rPr>
          <w:rFonts w:ascii="Times New Roman" w:hAnsi="Times New Roman" w:cs="Times New Roman"/>
          <w:i/>
          <w:iCs/>
          <w:sz w:val="24"/>
          <w:szCs w:val="24"/>
        </w:rPr>
      </w:pPr>
      <w:r w:rsidRPr="0049272B">
        <w:rPr>
          <w:rFonts w:ascii="Times New Roman" w:hAnsi="Times New Roman" w:cs="Times New Roman"/>
          <w:i/>
          <w:iCs/>
          <w:sz w:val="24"/>
          <w:szCs w:val="24"/>
        </w:rPr>
        <w:t>Etapa 2: Introducción a la multiplicación con material concreto</w:t>
      </w:r>
      <w:r>
        <w:rPr>
          <w:rFonts w:ascii="Times New Roman" w:hAnsi="Times New Roman" w:cs="Times New Roman"/>
          <w:i/>
          <w:iCs/>
          <w:sz w:val="24"/>
          <w:szCs w:val="24"/>
        </w:rPr>
        <w:t xml:space="preserve"> (continuación)</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062"/>
      </w:tblGrid>
      <w:tr w:rsidR="003E7AC1" w:rsidRPr="0049272B" w14:paraId="54358CBC" w14:textId="77777777" w:rsidTr="003E7AC1">
        <w:tc>
          <w:tcPr>
            <w:tcW w:w="4446" w:type="dxa"/>
            <w:tcBorders>
              <w:top w:val="single" w:sz="4" w:space="0" w:color="auto"/>
            </w:tcBorders>
          </w:tcPr>
          <w:p w14:paraId="37AAE90C" w14:textId="5278662C" w:rsidR="003E7AC1" w:rsidRPr="0049272B" w:rsidRDefault="003E7AC1" w:rsidP="003E7AC1">
            <w:pPr>
              <w:spacing w:line="276" w:lineRule="auto"/>
              <w:jc w:val="both"/>
              <w:rPr>
                <w:rFonts w:ascii="Times New Roman" w:hAnsi="Times New Roman" w:cs="Times New Roman"/>
                <w:bCs/>
                <w:sz w:val="20"/>
                <w:szCs w:val="20"/>
                <w:lang w:val="es-EC"/>
              </w:rPr>
            </w:pPr>
            <w:r w:rsidRPr="0049272B">
              <w:rPr>
                <w:bCs/>
                <w:sz w:val="20"/>
                <w:szCs w:val="20"/>
              </w:rPr>
              <w:t>Acciones fundamentales</w:t>
            </w:r>
          </w:p>
        </w:tc>
        <w:tc>
          <w:tcPr>
            <w:tcW w:w="4062" w:type="dxa"/>
            <w:tcBorders>
              <w:top w:val="single" w:sz="4" w:space="0" w:color="auto"/>
            </w:tcBorders>
          </w:tcPr>
          <w:p w14:paraId="32BB3D90" w14:textId="6FF48EBB" w:rsidR="003E7AC1" w:rsidRPr="0049272B" w:rsidRDefault="003E7AC1" w:rsidP="003E7AC1">
            <w:pPr>
              <w:pStyle w:val="Ttulo4"/>
              <w:ind w:left="0"/>
              <w:rPr>
                <w:b w:val="0"/>
                <w:bCs/>
                <w:sz w:val="20"/>
                <w:szCs w:val="20"/>
              </w:rPr>
            </w:pPr>
            <w:r w:rsidRPr="0049272B">
              <w:rPr>
                <w:b w:val="0"/>
                <w:bCs/>
                <w:sz w:val="20"/>
                <w:szCs w:val="20"/>
              </w:rPr>
              <w:t>Consideraciones metodológicas</w:t>
            </w:r>
          </w:p>
        </w:tc>
      </w:tr>
      <w:tr w:rsidR="003E7AC1" w:rsidRPr="0049272B" w14:paraId="6D45FF4F" w14:textId="77777777" w:rsidTr="003E7AC1">
        <w:tc>
          <w:tcPr>
            <w:tcW w:w="4446" w:type="dxa"/>
            <w:tcBorders>
              <w:top w:val="single" w:sz="4" w:space="0" w:color="auto"/>
            </w:tcBorders>
          </w:tcPr>
          <w:p w14:paraId="04A7C716" w14:textId="77777777" w:rsidR="003E7AC1" w:rsidRPr="0049272B" w:rsidRDefault="003E7AC1" w:rsidP="003E7AC1">
            <w:pPr>
              <w:numPr>
                <w:ilvl w:val="0"/>
                <w:numId w:val="9"/>
              </w:numPr>
              <w:spacing w:line="276" w:lineRule="auto"/>
              <w:jc w:val="both"/>
              <w:rPr>
                <w:rFonts w:ascii="Times New Roman" w:hAnsi="Times New Roman" w:cs="Times New Roman"/>
                <w:bCs/>
                <w:sz w:val="20"/>
                <w:szCs w:val="20"/>
                <w:lang w:val="es-EC"/>
              </w:rPr>
            </w:pPr>
            <w:r w:rsidRPr="0049272B">
              <w:rPr>
                <w:rFonts w:ascii="Times New Roman" w:hAnsi="Times New Roman" w:cs="Times New Roman"/>
                <w:bCs/>
                <w:sz w:val="20"/>
                <w:szCs w:val="20"/>
                <w:lang w:val="es-EC"/>
              </w:rPr>
              <w:t>Organizar actividades en parejas y grupos pequeños para promover el aprendizaje cooperativo y la construcción colectiva del conocimiento.</w:t>
            </w:r>
          </w:p>
          <w:p w14:paraId="08F09C46" w14:textId="188AB4FC" w:rsidR="003E7AC1" w:rsidRPr="003E7AC1" w:rsidRDefault="003E7AC1" w:rsidP="003E7AC1">
            <w:pPr>
              <w:numPr>
                <w:ilvl w:val="0"/>
                <w:numId w:val="9"/>
              </w:numPr>
              <w:spacing w:line="276" w:lineRule="auto"/>
              <w:jc w:val="both"/>
              <w:rPr>
                <w:rFonts w:ascii="Times New Roman" w:hAnsi="Times New Roman" w:cs="Times New Roman"/>
                <w:bCs/>
                <w:sz w:val="20"/>
                <w:szCs w:val="20"/>
                <w:lang w:val="es-EC"/>
              </w:rPr>
            </w:pPr>
            <w:r w:rsidRPr="0049272B">
              <w:rPr>
                <w:rFonts w:ascii="Times New Roman" w:hAnsi="Times New Roman" w:cs="Times New Roman"/>
                <w:bCs/>
                <w:sz w:val="20"/>
                <w:szCs w:val="20"/>
                <w:lang w:val="es-EC"/>
              </w:rPr>
              <w:t>Proporcionar ejemplos sencillos que involucren la multiplicación como agrupación o suma repetida.</w:t>
            </w:r>
          </w:p>
        </w:tc>
        <w:tc>
          <w:tcPr>
            <w:tcW w:w="4062" w:type="dxa"/>
            <w:tcBorders>
              <w:top w:val="single" w:sz="4" w:space="0" w:color="auto"/>
            </w:tcBorders>
          </w:tcPr>
          <w:p w14:paraId="724F1DE4" w14:textId="77777777" w:rsidR="003E7AC1" w:rsidRPr="0049272B" w:rsidRDefault="003E7AC1" w:rsidP="003E7AC1">
            <w:pPr>
              <w:pStyle w:val="Ttulo4"/>
              <w:numPr>
                <w:ilvl w:val="0"/>
                <w:numId w:val="10"/>
              </w:numPr>
              <w:rPr>
                <w:b w:val="0"/>
                <w:bCs/>
                <w:sz w:val="20"/>
                <w:szCs w:val="20"/>
              </w:rPr>
            </w:pPr>
            <w:r w:rsidRPr="0049272B">
              <w:rPr>
                <w:b w:val="0"/>
                <w:bCs/>
                <w:sz w:val="20"/>
                <w:szCs w:val="20"/>
              </w:rPr>
              <w:t>Las actividades deben planificarse de manera progresiva, asegurando que cada estudiante avance a su propio ritmo sin sentirse presionado por cumplir estándares rígidos.</w:t>
            </w:r>
          </w:p>
          <w:p w14:paraId="11A7CBE6" w14:textId="77777777" w:rsidR="003E7AC1" w:rsidRPr="0049272B" w:rsidRDefault="003E7AC1" w:rsidP="001C0369">
            <w:pPr>
              <w:pStyle w:val="Ttulo4"/>
              <w:numPr>
                <w:ilvl w:val="0"/>
                <w:numId w:val="10"/>
              </w:numPr>
              <w:rPr>
                <w:b w:val="0"/>
                <w:bCs/>
                <w:sz w:val="20"/>
                <w:szCs w:val="20"/>
              </w:rPr>
            </w:pPr>
          </w:p>
        </w:tc>
      </w:tr>
    </w:tbl>
    <w:p w14:paraId="67DCE093" w14:textId="49CE3D8A" w:rsidR="0044538B" w:rsidRDefault="0044538B" w:rsidP="003E7AC1">
      <w:pPr>
        <w:pStyle w:val="NormalWeb"/>
        <w:spacing w:before="0" w:beforeAutospacing="0" w:after="200" w:afterAutospacing="0" w:line="276" w:lineRule="auto"/>
        <w:jc w:val="both"/>
        <w:rPr>
          <w:i/>
          <w:sz w:val="20"/>
          <w:szCs w:val="20"/>
          <w:lang w:val="es-ES_tradnl"/>
        </w:rPr>
      </w:pPr>
      <w:r>
        <w:rPr>
          <w:b/>
          <w:sz w:val="20"/>
          <w:szCs w:val="20"/>
        </w:rPr>
        <w:t>Nota</w:t>
      </w:r>
      <w:r w:rsidRPr="00811498">
        <w:rPr>
          <w:i/>
          <w:sz w:val="20"/>
          <w:szCs w:val="20"/>
        </w:rPr>
        <w:t xml:space="preserve">: </w:t>
      </w:r>
      <w:r w:rsidRPr="00B42940">
        <w:rPr>
          <w:i/>
          <w:sz w:val="20"/>
          <w:szCs w:val="20"/>
          <w:lang w:val="es-ES_tradnl"/>
        </w:rPr>
        <w:t xml:space="preserve">La información contenida en la tabla servirá como guía para </w:t>
      </w:r>
      <w:r>
        <w:rPr>
          <w:i/>
          <w:sz w:val="20"/>
          <w:szCs w:val="20"/>
          <w:lang w:val="es-ES_tradnl"/>
        </w:rPr>
        <w:t>la implementación de la etapa 2</w:t>
      </w:r>
      <w:r w:rsidRPr="006D35D0">
        <w:rPr>
          <w:i/>
          <w:sz w:val="20"/>
          <w:szCs w:val="20"/>
          <w:lang w:val="es-ES_tradnl"/>
        </w:rPr>
        <w:t>.</w:t>
      </w:r>
    </w:p>
    <w:p w14:paraId="052CB34C" w14:textId="285F57D9" w:rsidR="009C5256" w:rsidRPr="00905E7A" w:rsidRDefault="0095303E" w:rsidP="003E7AC1">
      <w:pPr>
        <w:pStyle w:val="NormalWeb"/>
        <w:spacing w:before="0" w:beforeAutospacing="0" w:after="200" w:afterAutospacing="0" w:line="276" w:lineRule="auto"/>
        <w:jc w:val="both"/>
        <w:rPr>
          <w:bCs/>
        </w:rPr>
      </w:pPr>
      <w:r w:rsidRPr="00905E7A">
        <w:t>El propósito de esta etapa es f</w:t>
      </w:r>
      <w:r w:rsidR="009C5256" w:rsidRPr="00905E7A">
        <w:rPr>
          <w:bCs/>
        </w:rPr>
        <w:t xml:space="preserve">acilitar la comprensión conceptual de la multiplicación mediante experiencias concretas que establezcan conexiones significativas entre el conocimiento previo y el nuevo aprendizaje, con acciones fundamentales relacionadas al uso de material manipulativo y aprendizaje cooperativo. Se considera el apoyo de metodologías </w:t>
      </w:r>
      <w:r w:rsidRPr="00905E7A">
        <w:rPr>
          <w:bCs/>
        </w:rPr>
        <w:t>que</w:t>
      </w:r>
      <w:r w:rsidR="009C5256" w:rsidRPr="00905E7A">
        <w:rPr>
          <w:bCs/>
        </w:rPr>
        <w:t xml:space="preserve"> permita</w:t>
      </w:r>
      <w:r w:rsidRPr="00905E7A">
        <w:rPr>
          <w:bCs/>
        </w:rPr>
        <w:t>n</w:t>
      </w:r>
      <w:r w:rsidR="009C5256" w:rsidRPr="00905E7A">
        <w:rPr>
          <w:bCs/>
        </w:rPr>
        <w:t xml:space="preserve"> el intercambio de ideas entre pares y el aprendizaje progresivo, </w:t>
      </w:r>
    </w:p>
    <w:p w14:paraId="63F3622C" w14:textId="5BAF54C6" w:rsidR="0044538B" w:rsidRPr="00F20CA1" w:rsidRDefault="00F27069" w:rsidP="003E7AC1">
      <w:pPr>
        <w:spacing w:after="200" w:line="276" w:lineRule="auto"/>
        <w:jc w:val="both"/>
        <w:rPr>
          <w:rFonts w:ascii="Times New Roman" w:hAnsi="Times New Roman" w:cs="Times New Roman"/>
          <w:sz w:val="24"/>
          <w:szCs w:val="24"/>
          <w:lang w:val="es-EC"/>
        </w:rPr>
      </w:pPr>
      <w:r w:rsidRPr="00905E7A">
        <w:rPr>
          <w:rFonts w:ascii="Times New Roman" w:hAnsi="Times New Roman" w:cs="Times New Roman"/>
          <w:sz w:val="24"/>
          <w:szCs w:val="24"/>
        </w:rPr>
        <w:t xml:space="preserve">La </w:t>
      </w:r>
      <w:hyperlink w:anchor="fig7" w:history="1">
        <w:r w:rsidR="00F03CF4" w:rsidRPr="003D0323">
          <w:rPr>
            <w:rStyle w:val="Hipervnculo"/>
            <w:rFonts w:ascii="Times New Roman" w:hAnsi="Times New Roman" w:cs="Times New Roman"/>
            <w:b/>
            <w:bCs/>
            <w:color w:val="auto"/>
            <w:sz w:val="24"/>
            <w:szCs w:val="24"/>
            <w:u w:val="none"/>
          </w:rPr>
          <w:t>T</w:t>
        </w:r>
        <w:r w:rsidRPr="003D0323">
          <w:rPr>
            <w:rStyle w:val="Hipervnculo"/>
            <w:rFonts w:ascii="Times New Roman" w:hAnsi="Times New Roman" w:cs="Times New Roman"/>
            <w:b/>
            <w:bCs/>
            <w:color w:val="auto"/>
            <w:sz w:val="24"/>
            <w:szCs w:val="24"/>
            <w:u w:val="none"/>
          </w:rPr>
          <w:t>abla</w:t>
        </w:r>
        <w:r w:rsidR="00F03CF4" w:rsidRPr="003D0323">
          <w:rPr>
            <w:rStyle w:val="Hipervnculo"/>
            <w:rFonts w:ascii="Times New Roman" w:hAnsi="Times New Roman" w:cs="Times New Roman"/>
            <w:b/>
            <w:bCs/>
            <w:color w:val="auto"/>
            <w:sz w:val="24"/>
            <w:szCs w:val="24"/>
            <w:u w:val="none"/>
          </w:rPr>
          <w:t xml:space="preserve"> 7</w:t>
        </w:r>
      </w:hyperlink>
      <w:r w:rsidRPr="00905E7A">
        <w:rPr>
          <w:rFonts w:ascii="Times New Roman" w:hAnsi="Times New Roman" w:cs="Times New Roman"/>
          <w:sz w:val="24"/>
          <w:szCs w:val="24"/>
        </w:rPr>
        <w:t xml:space="preserve"> recoge tres actividades que forman parte de la etapa 2, centradas en representar la multiplicación con material concreto y de forma visual.</w:t>
      </w:r>
    </w:p>
    <w:p w14:paraId="0B0A2D18" w14:textId="77777777" w:rsidR="0044538B" w:rsidRPr="003A1D25" w:rsidRDefault="0044538B" w:rsidP="003E7AC1">
      <w:pPr>
        <w:pStyle w:val="Descripcin"/>
        <w:keepNext/>
        <w:spacing w:line="276" w:lineRule="auto"/>
        <w:jc w:val="center"/>
        <w:rPr>
          <w:rFonts w:ascii="Times New Roman" w:hAnsi="Times New Roman" w:cs="Times New Roman"/>
          <w:b/>
          <w:i w:val="0"/>
          <w:iCs w:val="0"/>
          <w:color w:val="auto"/>
          <w:sz w:val="24"/>
          <w:szCs w:val="24"/>
        </w:rPr>
      </w:pPr>
      <w:bookmarkStart w:id="12" w:name="tabla7"/>
      <w:r w:rsidRPr="003A1D25">
        <w:rPr>
          <w:rFonts w:ascii="Times New Roman" w:hAnsi="Times New Roman" w:cs="Times New Roman"/>
          <w:b/>
          <w:i w:val="0"/>
          <w:iCs w:val="0"/>
          <w:color w:val="auto"/>
          <w:sz w:val="24"/>
          <w:szCs w:val="24"/>
        </w:rPr>
        <w:t>Tabla 7</w:t>
      </w:r>
    </w:p>
    <w:bookmarkEnd w:id="12"/>
    <w:p w14:paraId="2070B5E8" w14:textId="3A3A18DF" w:rsidR="0044538B" w:rsidRPr="003A1D25" w:rsidRDefault="0044538B" w:rsidP="003E7AC1">
      <w:pPr>
        <w:spacing w:after="200" w:line="276" w:lineRule="auto"/>
        <w:jc w:val="center"/>
        <w:rPr>
          <w:rFonts w:ascii="Times New Roman" w:hAnsi="Times New Roman" w:cs="Times New Roman"/>
          <w:i/>
          <w:iCs/>
          <w:sz w:val="24"/>
          <w:szCs w:val="24"/>
        </w:rPr>
      </w:pPr>
      <w:r w:rsidRPr="003A1D25">
        <w:rPr>
          <w:rFonts w:ascii="Times New Roman" w:hAnsi="Times New Roman" w:cs="Times New Roman"/>
          <w:i/>
          <w:iCs/>
          <w:sz w:val="24"/>
          <w:szCs w:val="24"/>
        </w:rPr>
        <w:t>Actividades relacionadas con la etapa 2 de la propuesta de intervención</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136"/>
        <w:gridCol w:w="2367"/>
        <w:gridCol w:w="2133"/>
      </w:tblGrid>
      <w:tr w:rsidR="0044538B" w:rsidRPr="003A1D25" w14:paraId="3F192C93" w14:textId="77777777" w:rsidTr="003606D0">
        <w:tc>
          <w:tcPr>
            <w:tcW w:w="1980" w:type="dxa"/>
            <w:tcBorders>
              <w:top w:val="single" w:sz="4" w:space="0" w:color="auto"/>
              <w:bottom w:val="single" w:sz="4" w:space="0" w:color="auto"/>
            </w:tcBorders>
          </w:tcPr>
          <w:p w14:paraId="1EFF4400" w14:textId="77777777" w:rsidR="0044538B" w:rsidRPr="003A1D25" w:rsidRDefault="0044538B" w:rsidP="003E7AC1">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Actividad</w:t>
            </w:r>
          </w:p>
        </w:tc>
        <w:tc>
          <w:tcPr>
            <w:tcW w:w="2268" w:type="dxa"/>
            <w:tcBorders>
              <w:top w:val="single" w:sz="4" w:space="0" w:color="auto"/>
              <w:bottom w:val="single" w:sz="4" w:space="0" w:color="auto"/>
            </w:tcBorders>
          </w:tcPr>
          <w:p w14:paraId="591F62CB" w14:textId="2DEF54C0" w:rsidR="0044538B" w:rsidRPr="003A1D25" w:rsidRDefault="0044538B" w:rsidP="003E7AC1">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Multiplicación en la Cueva</w:t>
            </w:r>
          </w:p>
        </w:tc>
        <w:tc>
          <w:tcPr>
            <w:tcW w:w="2551" w:type="dxa"/>
            <w:tcBorders>
              <w:top w:val="single" w:sz="4" w:space="0" w:color="auto"/>
              <w:bottom w:val="single" w:sz="4" w:space="0" w:color="auto"/>
            </w:tcBorders>
          </w:tcPr>
          <w:p w14:paraId="241DE5CE" w14:textId="77777777" w:rsidR="0044538B" w:rsidRPr="003A1D25" w:rsidRDefault="0044538B" w:rsidP="003E7AC1">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Memoria Matemática</w:t>
            </w:r>
          </w:p>
        </w:tc>
        <w:tc>
          <w:tcPr>
            <w:tcW w:w="2265" w:type="dxa"/>
            <w:tcBorders>
              <w:top w:val="single" w:sz="4" w:space="0" w:color="auto"/>
              <w:bottom w:val="single" w:sz="4" w:space="0" w:color="auto"/>
            </w:tcBorders>
          </w:tcPr>
          <w:p w14:paraId="2A05E46F" w14:textId="77777777" w:rsidR="0044538B" w:rsidRPr="003A1D25" w:rsidRDefault="0044538B" w:rsidP="003E7AC1">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Desafío con regletas de Cuisinier</w:t>
            </w:r>
          </w:p>
        </w:tc>
      </w:tr>
      <w:tr w:rsidR="0044538B" w:rsidRPr="003A1D25" w14:paraId="24BF72FB" w14:textId="77777777" w:rsidTr="003606D0">
        <w:tc>
          <w:tcPr>
            <w:tcW w:w="1980" w:type="dxa"/>
            <w:tcBorders>
              <w:top w:val="single" w:sz="4" w:space="0" w:color="auto"/>
            </w:tcBorders>
          </w:tcPr>
          <w:p w14:paraId="43CFCA5C" w14:textId="77777777" w:rsidR="0044538B" w:rsidRPr="003A1D25" w:rsidRDefault="0044538B" w:rsidP="001C0369">
            <w:pPr>
              <w:jc w:val="both"/>
              <w:rPr>
                <w:rFonts w:ascii="Times New Roman" w:hAnsi="Times New Roman" w:cs="Times New Roman"/>
                <w:sz w:val="20"/>
                <w:szCs w:val="20"/>
                <w:lang w:val="es-EC"/>
              </w:rPr>
            </w:pPr>
            <w:r w:rsidRPr="003A1D25">
              <w:rPr>
                <w:rStyle w:val="Textoennegrita"/>
                <w:rFonts w:ascii="Times New Roman" w:hAnsi="Times New Roman" w:cs="Times New Roman"/>
                <w:b w:val="0"/>
                <w:bCs w:val="0"/>
                <w:sz w:val="20"/>
                <w:szCs w:val="20"/>
              </w:rPr>
              <w:t>Objetivo</w:t>
            </w:r>
          </w:p>
        </w:tc>
        <w:tc>
          <w:tcPr>
            <w:tcW w:w="2268" w:type="dxa"/>
            <w:tcBorders>
              <w:top w:val="single" w:sz="4" w:space="0" w:color="auto"/>
            </w:tcBorders>
          </w:tcPr>
          <w:p w14:paraId="159305CA"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Visualizar la multiplicación como la suma repetida</w:t>
            </w:r>
          </w:p>
        </w:tc>
        <w:tc>
          <w:tcPr>
            <w:tcW w:w="2551" w:type="dxa"/>
            <w:tcBorders>
              <w:top w:val="single" w:sz="4" w:space="0" w:color="auto"/>
            </w:tcBorders>
          </w:tcPr>
          <w:p w14:paraId="4451CC1B"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Mejorar la memoria numérica y la asociación entre multiplicaciones y resultados.</w:t>
            </w:r>
          </w:p>
          <w:p w14:paraId="11100AB8" w14:textId="77777777" w:rsidR="0044538B" w:rsidRPr="003A1D25" w:rsidRDefault="0044538B" w:rsidP="001C0369">
            <w:pPr>
              <w:jc w:val="both"/>
              <w:rPr>
                <w:rFonts w:ascii="Times New Roman" w:hAnsi="Times New Roman" w:cs="Times New Roman"/>
                <w:sz w:val="20"/>
                <w:szCs w:val="20"/>
                <w:lang w:val="es-EC"/>
              </w:rPr>
            </w:pPr>
          </w:p>
        </w:tc>
        <w:tc>
          <w:tcPr>
            <w:tcW w:w="2265" w:type="dxa"/>
            <w:tcBorders>
              <w:top w:val="single" w:sz="4" w:space="0" w:color="auto"/>
            </w:tcBorders>
          </w:tcPr>
          <w:p w14:paraId="2F77DF54"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Facilitar la visualización de la multiplicación usando material concreto.</w:t>
            </w:r>
          </w:p>
        </w:tc>
      </w:tr>
      <w:tr w:rsidR="0044538B" w:rsidRPr="003A1D25" w14:paraId="27C6E426" w14:textId="77777777" w:rsidTr="001C0369">
        <w:tc>
          <w:tcPr>
            <w:tcW w:w="1980" w:type="dxa"/>
          </w:tcPr>
          <w:p w14:paraId="5FAADC60" w14:textId="77777777" w:rsidR="0044538B" w:rsidRPr="003A1D25" w:rsidRDefault="0044538B" w:rsidP="001C0369">
            <w:pPr>
              <w:jc w:val="both"/>
              <w:rPr>
                <w:rFonts w:ascii="Times New Roman" w:hAnsi="Times New Roman" w:cs="Times New Roman"/>
                <w:sz w:val="20"/>
                <w:szCs w:val="20"/>
                <w:lang w:val="es-EC"/>
              </w:rPr>
            </w:pPr>
            <w:r w:rsidRPr="003A1D25">
              <w:rPr>
                <w:rStyle w:val="Textoennegrita"/>
                <w:rFonts w:ascii="Times New Roman" w:hAnsi="Times New Roman" w:cs="Times New Roman"/>
                <w:b w:val="0"/>
                <w:bCs w:val="0"/>
                <w:sz w:val="20"/>
                <w:szCs w:val="20"/>
              </w:rPr>
              <w:t>Destreza</w:t>
            </w:r>
          </w:p>
        </w:tc>
        <w:tc>
          <w:tcPr>
            <w:tcW w:w="7084" w:type="dxa"/>
            <w:gridSpan w:val="3"/>
          </w:tcPr>
          <w:p w14:paraId="38D53CDF" w14:textId="77777777" w:rsidR="0044538B" w:rsidRPr="003A1D25" w:rsidRDefault="0044538B" w:rsidP="001C0369">
            <w:pPr>
              <w:jc w:val="both"/>
              <w:rPr>
                <w:rFonts w:ascii="Times New Roman" w:hAnsi="Times New Roman" w:cs="Times New Roman"/>
                <w:sz w:val="20"/>
                <w:szCs w:val="20"/>
              </w:rPr>
            </w:pPr>
            <w:r w:rsidRPr="003A1D25">
              <w:rPr>
                <w:rFonts w:ascii="Times New Roman" w:hAnsi="Times New Roman" w:cs="Times New Roman"/>
                <w:sz w:val="20"/>
                <w:szCs w:val="20"/>
              </w:rPr>
              <w:t>Comprensión y representación de la multiplicación.</w:t>
            </w:r>
          </w:p>
          <w:p w14:paraId="678D035D" w14:textId="77777777" w:rsidR="0044538B" w:rsidRPr="003A1D25" w:rsidRDefault="0044538B" w:rsidP="001C0369">
            <w:pPr>
              <w:jc w:val="both"/>
              <w:rPr>
                <w:rFonts w:ascii="Times New Roman" w:hAnsi="Times New Roman" w:cs="Times New Roman"/>
                <w:sz w:val="20"/>
                <w:szCs w:val="20"/>
                <w:lang w:val="es-EC"/>
              </w:rPr>
            </w:pPr>
          </w:p>
        </w:tc>
      </w:tr>
      <w:tr w:rsidR="0044538B" w:rsidRPr="003A1D25" w14:paraId="70B03F21" w14:textId="77777777" w:rsidTr="001C0369">
        <w:tc>
          <w:tcPr>
            <w:tcW w:w="1980" w:type="dxa"/>
          </w:tcPr>
          <w:p w14:paraId="142B45B9" w14:textId="77777777" w:rsidR="0044538B" w:rsidRPr="003A1D25" w:rsidRDefault="0044538B" w:rsidP="001C0369">
            <w:pPr>
              <w:jc w:val="both"/>
              <w:rPr>
                <w:rFonts w:ascii="Times New Roman" w:hAnsi="Times New Roman" w:cs="Times New Roman"/>
                <w:sz w:val="20"/>
                <w:szCs w:val="20"/>
                <w:lang w:val="es-EC"/>
              </w:rPr>
            </w:pPr>
            <w:r w:rsidRPr="003A1D25">
              <w:rPr>
                <w:rStyle w:val="Textoennegrita"/>
                <w:rFonts w:ascii="Times New Roman" w:hAnsi="Times New Roman" w:cs="Times New Roman"/>
                <w:b w:val="0"/>
                <w:bCs w:val="0"/>
                <w:sz w:val="20"/>
                <w:szCs w:val="20"/>
              </w:rPr>
              <w:t>Indicador del Logro</w:t>
            </w:r>
          </w:p>
        </w:tc>
        <w:tc>
          <w:tcPr>
            <w:tcW w:w="2268" w:type="dxa"/>
          </w:tcPr>
          <w:p w14:paraId="5B1E7B5C"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Los estudiantes representan multiplicaciones correctamente como sumas repetidas.</w:t>
            </w:r>
          </w:p>
          <w:p w14:paraId="3B6F5841" w14:textId="77777777" w:rsidR="0044538B" w:rsidRPr="003A1D25" w:rsidRDefault="0044538B" w:rsidP="001C0369">
            <w:pPr>
              <w:jc w:val="both"/>
              <w:rPr>
                <w:rFonts w:ascii="Times New Roman" w:hAnsi="Times New Roman" w:cs="Times New Roman"/>
                <w:sz w:val="20"/>
                <w:szCs w:val="20"/>
                <w:lang w:val="es-EC"/>
              </w:rPr>
            </w:pPr>
          </w:p>
        </w:tc>
        <w:tc>
          <w:tcPr>
            <w:tcW w:w="2551" w:type="dxa"/>
          </w:tcPr>
          <w:p w14:paraId="39999BAB"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Los estudiantes emparejan correctamente multiplicaciones con sus resultados.</w:t>
            </w:r>
          </w:p>
        </w:tc>
        <w:tc>
          <w:tcPr>
            <w:tcW w:w="2265" w:type="dxa"/>
          </w:tcPr>
          <w:p w14:paraId="54F5B1BB"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Representar físicamente multiplicaciones utilizando regletas.</w:t>
            </w:r>
          </w:p>
        </w:tc>
      </w:tr>
      <w:tr w:rsidR="0044538B" w:rsidRPr="003A1D25" w14:paraId="2DC304CB" w14:textId="77777777" w:rsidTr="001C0369">
        <w:tc>
          <w:tcPr>
            <w:tcW w:w="1980" w:type="dxa"/>
          </w:tcPr>
          <w:p w14:paraId="3472B9EB" w14:textId="77777777" w:rsidR="0044538B" w:rsidRPr="003A1D25" w:rsidRDefault="0044538B" w:rsidP="001C0369">
            <w:pPr>
              <w:jc w:val="both"/>
              <w:rPr>
                <w:rFonts w:ascii="Times New Roman" w:hAnsi="Times New Roman" w:cs="Times New Roman"/>
                <w:sz w:val="20"/>
                <w:szCs w:val="20"/>
                <w:lang w:val="es-EC"/>
              </w:rPr>
            </w:pPr>
            <w:r w:rsidRPr="003A1D25">
              <w:rPr>
                <w:rStyle w:val="Textoennegrita"/>
                <w:rFonts w:ascii="Times New Roman" w:hAnsi="Times New Roman" w:cs="Times New Roman"/>
                <w:b w:val="0"/>
                <w:bCs w:val="0"/>
                <w:sz w:val="20"/>
                <w:szCs w:val="20"/>
              </w:rPr>
              <w:t>Procedimiento</w:t>
            </w:r>
          </w:p>
        </w:tc>
        <w:tc>
          <w:tcPr>
            <w:tcW w:w="2268" w:type="dxa"/>
          </w:tcPr>
          <w:p w14:paraId="03D66D05" w14:textId="1C4DE12B"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Los estudiantes colocan “gatos” en una cueva dibujada, representando una multiplicación como suma repetida (por ejemplo, 4 + 4 + 4).</w:t>
            </w:r>
          </w:p>
        </w:tc>
        <w:tc>
          <w:tcPr>
            <w:tcW w:w="2551" w:type="dxa"/>
          </w:tcPr>
          <w:p w14:paraId="54210DA4"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Los estudiantes voltean tarjetas con multiplicaciones y sus resultados, buscando emparejar correctamente.</w:t>
            </w:r>
          </w:p>
        </w:tc>
        <w:tc>
          <w:tcPr>
            <w:tcW w:w="2265" w:type="dxa"/>
          </w:tcPr>
          <w:p w14:paraId="13152898" w14:textId="77777777" w:rsidR="0044538B" w:rsidRPr="003A1D25" w:rsidRDefault="0044538B" w:rsidP="001C0369">
            <w:pPr>
              <w:jc w:val="both"/>
              <w:rPr>
                <w:rFonts w:ascii="Times New Roman" w:hAnsi="Times New Roman" w:cs="Times New Roman"/>
                <w:sz w:val="20"/>
                <w:szCs w:val="20"/>
                <w:lang w:val="es-EC"/>
              </w:rPr>
            </w:pPr>
            <w:r w:rsidRPr="003A1D25">
              <w:rPr>
                <w:rFonts w:ascii="Times New Roman" w:hAnsi="Times New Roman" w:cs="Times New Roman"/>
                <w:sz w:val="20"/>
                <w:szCs w:val="20"/>
                <w:lang w:val="es-EC"/>
              </w:rPr>
              <w:t>Los estudiantes utilizan regletas para representar multiplicaciones y comprobar sus resultados.</w:t>
            </w:r>
          </w:p>
        </w:tc>
      </w:tr>
    </w:tbl>
    <w:p w14:paraId="2D9BB4B7" w14:textId="192EF99D" w:rsidR="0044538B" w:rsidRDefault="0044538B" w:rsidP="008A0A0F">
      <w:pPr>
        <w:pStyle w:val="NormalWeb"/>
        <w:spacing w:before="0" w:beforeAutospacing="0" w:after="200" w:afterAutospacing="0" w:line="276" w:lineRule="auto"/>
        <w:jc w:val="both"/>
        <w:rPr>
          <w:i/>
          <w:sz w:val="20"/>
          <w:szCs w:val="20"/>
          <w:lang w:val="es-ES_tradnl"/>
        </w:rPr>
      </w:pPr>
      <w:r>
        <w:rPr>
          <w:b/>
          <w:sz w:val="20"/>
          <w:szCs w:val="20"/>
        </w:rPr>
        <w:t>Nota</w:t>
      </w:r>
      <w:r w:rsidRPr="00811498">
        <w:rPr>
          <w:i/>
          <w:sz w:val="20"/>
          <w:szCs w:val="20"/>
        </w:rPr>
        <w:t xml:space="preserve">: </w:t>
      </w:r>
      <w:r w:rsidRPr="00B42940">
        <w:rPr>
          <w:i/>
          <w:sz w:val="20"/>
          <w:szCs w:val="20"/>
          <w:lang w:val="es-ES_tradnl"/>
        </w:rPr>
        <w:t xml:space="preserve">La información contenida en la tabla servirá como guía para </w:t>
      </w:r>
      <w:r>
        <w:rPr>
          <w:i/>
          <w:sz w:val="20"/>
          <w:szCs w:val="20"/>
          <w:lang w:val="es-ES_tradnl"/>
        </w:rPr>
        <w:t>la implementación de la etapa 2</w:t>
      </w:r>
      <w:r w:rsidRPr="006D35D0">
        <w:rPr>
          <w:i/>
          <w:sz w:val="20"/>
          <w:szCs w:val="20"/>
          <w:lang w:val="es-ES_tradnl"/>
        </w:rPr>
        <w:t>.</w:t>
      </w:r>
    </w:p>
    <w:p w14:paraId="30C749E3" w14:textId="39F0644C" w:rsidR="00F27069" w:rsidRPr="00905E7A" w:rsidRDefault="00F27069" w:rsidP="003E7AC1">
      <w:pPr>
        <w:pStyle w:val="NormalWeb"/>
        <w:spacing w:before="0" w:beforeAutospacing="0" w:after="200" w:afterAutospacing="0" w:line="276" w:lineRule="auto"/>
        <w:jc w:val="both"/>
        <w:rPr>
          <w:lang w:val="es-ES_tradnl"/>
        </w:rPr>
      </w:pPr>
      <w:r w:rsidRPr="00905E7A">
        <w:rPr>
          <w:lang w:val="es-ES_tradnl"/>
        </w:rPr>
        <w:lastRenderedPageBreak/>
        <w:t>En primer lugar, estas actividades promueven la comprensión de la multiplicación desde una perspectiva visual y tangible, lo que permite que los estudiantes construyan el concepto desde sus experiencias previas. A continuación, el uso de elementos como tarjetas o regletas refuerza la relación entre los números y sus significados, lo que implica que el aprendizaje no depende exclusivamente de la memorización. Asimismo, el trabajo con objetos concretos favorece a los estudiantes con dificultades de abstracción. Por consiguiente, estas propuestas permiten que el conocimiento se asimile de forma más significativa y se retenga por más tiempo.</w:t>
      </w:r>
    </w:p>
    <w:p w14:paraId="438EFCA3" w14:textId="2B3A75D4" w:rsidR="00F03CF4" w:rsidRPr="00905E7A" w:rsidRDefault="00F03CF4" w:rsidP="003E7AC1">
      <w:pPr>
        <w:pStyle w:val="NormalWeb"/>
        <w:spacing w:before="0" w:beforeAutospacing="0" w:after="200" w:afterAutospacing="0" w:line="276" w:lineRule="auto"/>
        <w:jc w:val="both"/>
      </w:pPr>
      <w:r w:rsidRPr="00905E7A">
        <w:rPr>
          <w:lang w:val="es-ES_tradnl"/>
        </w:rPr>
        <w:t xml:space="preserve">Esta </w:t>
      </w:r>
      <w:hyperlink w:anchor="tabla8" w:history="1">
        <w:r w:rsidRPr="003D0323">
          <w:rPr>
            <w:rStyle w:val="Hipervnculo"/>
            <w:b/>
            <w:bCs/>
            <w:color w:val="auto"/>
            <w:u w:val="none"/>
            <w:lang w:val="es-ES_tradnl"/>
          </w:rPr>
          <w:t>Tabla 8</w:t>
        </w:r>
      </w:hyperlink>
      <w:r w:rsidRPr="00905E7A">
        <w:rPr>
          <w:lang w:val="es-ES_tradnl"/>
        </w:rPr>
        <w:t xml:space="preserve"> muestra acciones que buscan ayudar al estudiante a pasar de lo concreto a lo simbólico, manteniendo apoyos visuales y tecnológicos.</w:t>
      </w:r>
    </w:p>
    <w:p w14:paraId="1A5BD46B" w14:textId="77777777" w:rsidR="009E66B7" w:rsidRPr="000F2AA5" w:rsidRDefault="009E66B7" w:rsidP="003E7AC1">
      <w:pPr>
        <w:spacing w:after="200" w:line="276" w:lineRule="auto"/>
        <w:jc w:val="center"/>
        <w:rPr>
          <w:rFonts w:ascii="Times New Roman" w:hAnsi="Times New Roman" w:cs="Times New Roman"/>
          <w:b/>
          <w:bCs/>
          <w:sz w:val="24"/>
          <w:szCs w:val="24"/>
        </w:rPr>
      </w:pPr>
      <w:bookmarkStart w:id="13" w:name="tabla8"/>
      <w:r w:rsidRPr="000F2AA5">
        <w:rPr>
          <w:rFonts w:ascii="Times New Roman" w:hAnsi="Times New Roman" w:cs="Times New Roman"/>
          <w:b/>
          <w:bCs/>
          <w:sz w:val="24"/>
          <w:szCs w:val="24"/>
        </w:rPr>
        <w:t>Tabla 8</w:t>
      </w:r>
    </w:p>
    <w:bookmarkEnd w:id="13"/>
    <w:p w14:paraId="4FF0D9D2" w14:textId="77777777" w:rsidR="009E66B7" w:rsidRPr="000F2AA5" w:rsidRDefault="009E66B7" w:rsidP="003E7AC1">
      <w:pPr>
        <w:pStyle w:val="Ttulo4"/>
        <w:spacing w:after="200"/>
        <w:ind w:left="0"/>
        <w:jc w:val="center"/>
        <w:rPr>
          <w:b w:val="0"/>
          <w:bCs/>
          <w:i/>
          <w:iCs/>
          <w:szCs w:val="24"/>
        </w:rPr>
      </w:pPr>
      <w:r w:rsidRPr="000F2AA5">
        <w:rPr>
          <w:b w:val="0"/>
          <w:bCs/>
          <w:i/>
          <w:iCs/>
          <w:szCs w:val="24"/>
        </w:rPr>
        <w:t>Etapa 3: Representación visual y simbólica</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472"/>
        <w:gridCol w:w="4260"/>
      </w:tblGrid>
      <w:tr w:rsidR="009E66B7" w:rsidRPr="000F2AA5" w14:paraId="29CE3F97" w14:textId="77777777" w:rsidTr="008A0A0F">
        <w:tc>
          <w:tcPr>
            <w:tcW w:w="1776" w:type="dxa"/>
            <w:tcBorders>
              <w:top w:val="single" w:sz="4" w:space="0" w:color="auto"/>
              <w:bottom w:val="single" w:sz="4" w:space="0" w:color="auto"/>
            </w:tcBorders>
          </w:tcPr>
          <w:p w14:paraId="0CC8EA95" w14:textId="77777777" w:rsidR="009E66B7" w:rsidRPr="000F2AA5" w:rsidRDefault="009E66B7" w:rsidP="001C0369">
            <w:pPr>
              <w:jc w:val="both"/>
              <w:rPr>
                <w:rFonts w:ascii="Times New Roman" w:hAnsi="Times New Roman" w:cs="Times New Roman"/>
                <w:bCs/>
                <w:sz w:val="20"/>
                <w:szCs w:val="20"/>
              </w:rPr>
            </w:pPr>
            <w:r w:rsidRPr="000F2AA5">
              <w:rPr>
                <w:rFonts w:ascii="Times New Roman" w:hAnsi="Times New Roman" w:cs="Times New Roman"/>
                <w:bCs/>
                <w:sz w:val="20"/>
                <w:szCs w:val="20"/>
                <w:lang w:val="es-EC"/>
              </w:rPr>
              <w:t>Objetivo:</w:t>
            </w:r>
          </w:p>
        </w:tc>
        <w:tc>
          <w:tcPr>
            <w:tcW w:w="6732" w:type="dxa"/>
            <w:gridSpan w:val="2"/>
            <w:tcBorders>
              <w:top w:val="single" w:sz="4" w:space="0" w:color="auto"/>
              <w:bottom w:val="single" w:sz="4" w:space="0" w:color="auto"/>
            </w:tcBorders>
          </w:tcPr>
          <w:p w14:paraId="1E832FD2" w14:textId="062F0F2B" w:rsidR="009E66B7" w:rsidRPr="000F2AA5" w:rsidRDefault="009E66B7" w:rsidP="00290468">
            <w:pPr>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Promover la transición de lo concreto a lo abstracto, utilizando representaciones visuales y simbólicas que permitan comprender de manera progresiva la multiplicación.</w:t>
            </w:r>
          </w:p>
        </w:tc>
      </w:tr>
      <w:tr w:rsidR="009E66B7" w:rsidRPr="000F2AA5" w14:paraId="581107A8" w14:textId="77777777" w:rsidTr="008A0A0F">
        <w:tc>
          <w:tcPr>
            <w:tcW w:w="4248" w:type="dxa"/>
            <w:gridSpan w:val="2"/>
            <w:tcBorders>
              <w:top w:val="single" w:sz="4" w:space="0" w:color="auto"/>
              <w:bottom w:val="single" w:sz="4" w:space="0" w:color="auto"/>
            </w:tcBorders>
          </w:tcPr>
          <w:p w14:paraId="686A5573" w14:textId="77777777" w:rsidR="009E66B7" w:rsidRPr="000F2AA5" w:rsidRDefault="009E66B7" w:rsidP="001C0369">
            <w:pPr>
              <w:ind w:left="360"/>
              <w:jc w:val="both"/>
              <w:rPr>
                <w:rFonts w:ascii="Times New Roman" w:hAnsi="Times New Roman" w:cs="Times New Roman"/>
                <w:bCs/>
                <w:sz w:val="20"/>
                <w:szCs w:val="20"/>
              </w:rPr>
            </w:pPr>
            <w:r w:rsidRPr="000F2AA5">
              <w:rPr>
                <w:rFonts w:ascii="Times New Roman" w:hAnsi="Times New Roman" w:cs="Times New Roman"/>
                <w:bCs/>
                <w:sz w:val="20"/>
                <w:szCs w:val="20"/>
                <w:lang w:val="es-EC"/>
              </w:rPr>
              <w:t>Acciones fundamentales</w:t>
            </w:r>
          </w:p>
        </w:tc>
        <w:tc>
          <w:tcPr>
            <w:tcW w:w="4260" w:type="dxa"/>
            <w:tcBorders>
              <w:top w:val="single" w:sz="4" w:space="0" w:color="auto"/>
              <w:bottom w:val="single" w:sz="4" w:space="0" w:color="auto"/>
            </w:tcBorders>
          </w:tcPr>
          <w:p w14:paraId="525D1590" w14:textId="77777777" w:rsidR="009E66B7" w:rsidRPr="000F2AA5" w:rsidRDefault="009E66B7" w:rsidP="001C0369">
            <w:pPr>
              <w:jc w:val="both"/>
              <w:rPr>
                <w:rFonts w:ascii="Times New Roman" w:hAnsi="Times New Roman" w:cs="Times New Roman"/>
                <w:bCs/>
                <w:sz w:val="20"/>
                <w:szCs w:val="20"/>
              </w:rPr>
            </w:pPr>
            <w:r w:rsidRPr="000F2AA5">
              <w:rPr>
                <w:rFonts w:ascii="Times New Roman" w:hAnsi="Times New Roman" w:cs="Times New Roman"/>
                <w:bCs/>
                <w:sz w:val="20"/>
                <w:szCs w:val="20"/>
                <w:lang w:val="es-EC"/>
              </w:rPr>
              <w:t>Consideraciones metodológicas</w:t>
            </w:r>
          </w:p>
        </w:tc>
      </w:tr>
      <w:tr w:rsidR="009E66B7" w:rsidRPr="000F2AA5" w14:paraId="2F26CC58" w14:textId="77777777" w:rsidTr="008A0A0F">
        <w:tc>
          <w:tcPr>
            <w:tcW w:w="4248" w:type="dxa"/>
            <w:gridSpan w:val="2"/>
            <w:tcBorders>
              <w:top w:val="single" w:sz="4" w:space="0" w:color="auto"/>
            </w:tcBorders>
          </w:tcPr>
          <w:p w14:paraId="205FA9C6" w14:textId="77777777" w:rsidR="009E66B7" w:rsidRPr="000F2AA5" w:rsidRDefault="009E66B7" w:rsidP="001C0369">
            <w:pPr>
              <w:pStyle w:val="Prrafodelista"/>
              <w:numPr>
                <w:ilvl w:val="0"/>
                <w:numId w:val="11"/>
              </w:numPr>
              <w:ind w:left="360"/>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Representar operaciones de multiplicación mediante diagramas, tablas, dibujos y gráficos que ilustren de manera clara y ordenada los procesos matemáticos involucrados.</w:t>
            </w:r>
          </w:p>
          <w:p w14:paraId="1100E06F" w14:textId="77777777" w:rsidR="009E66B7" w:rsidRPr="000F2AA5" w:rsidRDefault="009E66B7" w:rsidP="001C0369">
            <w:pPr>
              <w:ind w:left="-720"/>
              <w:jc w:val="both"/>
              <w:rPr>
                <w:rFonts w:ascii="Times New Roman" w:hAnsi="Times New Roman" w:cs="Times New Roman"/>
                <w:bCs/>
                <w:sz w:val="20"/>
                <w:szCs w:val="20"/>
                <w:lang w:val="es-EC"/>
              </w:rPr>
            </w:pPr>
          </w:p>
          <w:p w14:paraId="69AEAB15" w14:textId="77777777" w:rsidR="009E66B7" w:rsidRPr="000F2AA5" w:rsidRDefault="009E66B7" w:rsidP="001C0369">
            <w:pPr>
              <w:pStyle w:val="Prrafodelista"/>
              <w:numPr>
                <w:ilvl w:val="0"/>
                <w:numId w:val="11"/>
              </w:numPr>
              <w:ind w:left="360"/>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Implementar software educativo y aplicaciones digitales interactivas para reforzar la comprensión mediante actividades visuales y dinámicas.</w:t>
            </w:r>
          </w:p>
          <w:p w14:paraId="6CE63DA3" w14:textId="77777777" w:rsidR="009E66B7" w:rsidRPr="000F2AA5" w:rsidRDefault="009E66B7" w:rsidP="001C0369">
            <w:pPr>
              <w:ind w:left="-720"/>
              <w:jc w:val="both"/>
              <w:rPr>
                <w:rFonts w:ascii="Times New Roman" w:hAnsi="Times New Roman" w:cs="Times New Roman"/>
                <w:bCs/>
                <w:sz w:val="20"/>
                <w:szCs w:val="20"/>
                <w:lang w:val="es-EC"/>
              </w:rPr>
            </w:pPr>
          </w:p>
          <w:p w14:paraId="57D77D77" w14:textId="77777777" w:rsidR="009E66B7" w:rsidRPr="000F2AA5" w:rsidRDefault="009E66B7" w:rsidP="001C0369">
            <w:pPr>
              <w:pStyle w:val="Prrafodelista"/>
              <w:numPr>
                <w:ilvl w:val="0"/>
                <w:numId w:val="11"/>
              </w:numPr>
              <w:ind w:left="360"/>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Introducir de manera gradual símbolos matemáticos relacionados con la multiplicación y su uso en operaciones más complejas.</w:t>
            </w:r>
          </w:p>
          <w:p w14:paraId="00F523C3" w14:textId="77777777" w:rsidR="009E66B7" w:rsidRPr="000F2AA5" w:rsidRDefault="009E66B7" w:rsidP="001C0369">
            <w:pPr>
              <w:jc w:val="both"/>
              <w:rPr>
                <w:rFonts w:ascii="Times New Roman" w:hAnsi="Times New Roman" w:cs="Times New Roman"/>
                <w:bCs/>
                <w:sz w:val="20"/>
                <w:szCs w:val="20"/>
                <w:lang w:val="es-EC"/>
              </w:rPr>
            </w:pPr>
          </w:p>
        </w:tc>
        <w:tc>
          <w:tcPr>
            <w:tcW w:w="4260" w:type="dxa"/>
            <w:tcBorders>
              <w:top w:val="single" w:sz="4" w:space="0" w:color="auto"/>
            </w:tcBorders>
          </w:tcPr>
          <w:p w14:paraId="5769A809" w14:textId="77777777" w:rsidR="009E66B7" w:rsidRPr="000F2AA5" w:rsidRDefault="009E66B7" w:rsidP="001C0369">
            <w:pPr>
              <w:pStyle w:val="Prrafodelista"/>
              <w:numPr>
                <w:ilvl w:val="0"/>
                <w:numId w:val="11"/>
              </w:numPr>
              <w:ind w:left="318"/>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 xml:space="preserve">La transición de lo concreto a lo abstracto es un proceso crucial que debe desarrollarse de manera gradual. </w:t>
            </w:r>
          </w:p>
          <w:p w14:paraId="0B6043F4" w14:textId="77777777" w:rsidR="009E66B7" w:rsidRPr="000F2AA5" w:rsidRDefault="009E66B7" w:rsidP="001C0369">
            <w:pPr>
              <w:pStyle w:val="Prrafodelista"/>
              <w:ind w:left="318" w:firstLine="0"/>
              <w:jc w:val="both"/>
              <w:rPr>
                <w:rFonts w:ascii="Times New Roman" w:hAnsi="Times New Roman" w:cs="Times New Roman"/>
                <w:bCs/>
                <w:sz w:val="20"/>
                <w:szCs w:val="20"/>
                <w:lang w:val="es-EC"/>
              </w:rPr>
            </w:pPr>
          </w:p>
          <w:p w14:paraId="071BAF0D" w14:textId="77777777" w:rsidR="009E66B7" w:rsidRPr="000F2AA5" w:rsidRDefault="009E66B7" w:rsidP="001C0369">
            <w:pPr>
              <w:pStyle w:val="Prrafodelista"/>
              <w:numPr>
                <w:ilvl w:val="0"/>
                <w:numId w:val="11"/>
              </w:numPr>
              <w:ind w:left="318"/>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 xml:space="preserve">Es importante que las representaciones visuales se presenten como una extensión de las experiencias concretas previamente desarrolladas, manteniendo siempre la claridad en la explicación de los procedimientos. </w:t>
            </w:r>
          </w:p>
          <w:p w14:paraId="4C173D2B" w14:textId="77777777" w:rsidR="009E66B7" w:rsidRPr="000F2AA5" w:rsidRDefault="009E66B7" w:rsidP="001C0369">
            <w:pPr>
              <w:pStyle w:val="Prrafodelista"/>
              <w:ind w:left="318" w:firstLine="0"/>
              <w:jc w:val="both"/>
              <w:rPr>
                <w:rFonts w:ascii="Times New Roman" w:hAnsi="Times New Roman" w:cs="Times New Roman"/>
                <w:bCs/>
                <w:sz w:val="20"/>
                <w:szCs w:val="20"/>
                <w:lang w:val="es-EC"/>
              </w:rPr>
            </w:pPr>
          </w:p>
          <w:p w14:paraId="32928459" w14:textId="77777777" w:rsidR="009E66B7" w:rsidRPr="000F2AA5" w:rsidRDefault="009E66B7" w:rsidP="001C0369">
            <w:pPr>
              <w:pStyle w:val="Prrafodelista"/>
              <w:numPr>
                <w:ilvl w:val="0"/>
                <w:numId w:val="11"/>
              </w:numPr>
              <w:ind w:left="318"/>
              <w:jc w:val="both"/>
              <w:rPr>
                <w:rFonts w:ascii="Times New Roman" w:hAnsi="Times New Roman" w:cs="Times New Roman"/>
                <w:bCs/>
                <w:sz w:val="20"/>
                <w:szCs w:val="20"/>
                <w:lang w:val="es-EC"/>
              </w:rPr>
            </w:pPr>
            <w:r w:rsidRPr="000F2AA5">
              <w:rPr>
                <w:rFonts w:ascii="Times New Roman" w:hAnsi="Times New Roman" w:cs="Times New Roman"/>
                <w:bCs/>
                <w:sz w:val="20"/>
                <w:szCs w:val="20"/>
                <w:lang w:val="es-EC"/>
              </w:rPr>
              <w:t xml:space="preserve">La incorporación de recursos tecnológicos debe ser cuidadosa, asegurando que estos complementen y no sustituyan las experiencias manipulativas previas. Se recomienda el sitio web </w:t>
            </w:r>
            <w:r w:rsidRPr="000F2AA5">
              <w:rPr>
                <w:rFonts w:ascii="Times New Roman" w:hAnsi="Times New Roman" w:cs="Times New Roman"/>
                <w:bCs/>
                <w:sz w:val="20"/>
                <w:szCs w:val="20"/>
              </w:rPr>
              <w:t>Mathigon Polypad.</w:t>
            </w:r>
          </w:p>
          <w:p w14:paraId="39EC091F" w14:textId="77777777" w:rsidR="009E66B7" w:rsidRPr="000F2AA5" w:rsidRDefault="009E66B7" w:rsidP="001C0369">
            <w:pPr>
              <w:pStyle w:val="Prrafodelista"/>
              <w:ind w:left="318" w:firstLine="0"/>
              <w:jc w:val="both"/>
              <w:rPr>
                <w:rFonts w:ascii="Times New Roman" w:hAnsi="Times New Roman" w:cs="Times New Roman"/>
                <w:bCs/>
                <w:sz w:val="20"/>
                <w:szCs w:val="20"/>
                <w:lang w:val="es-EC"/>
              </w:rPr>
            </w:pPr>
          </w:p>
        </w:tc>
      </w:tr>
    </w:tbl>
    <w:p w14:paraId="7E7A1CE3" w14:textId="103210F1" w:rsidR="009E66B7" w:rsidRDefault="009E66B7" w:rsidP="003E7AC1">
      <w:pPr>
        <w:pStyle w:val="NormalWeb"/>
        <w:spacing w:before="0" w:beforeAutospacing="0" w:after="200" w:afterAutospacing="0" w:line="276" w:lineRule="auto"/>
        <w:jc w:val="both"/>
        <w:rPr>
          <w:i/>
          <w:sz w:val="20"/>
          <w:szCs w:val="20"/>
          <w:lang w:val="es-ES_tradnl"/>
        </w:rPr>
      </w:pPr>
      <w:r>
        <w:rPr>
          <w:b/>
          <w:sz w:val="20"/>
          <w:szCs w:val="20"/>
        </w:rPr>
        <w:t>Nota</w:t>
      </w:r>
      <w:r w:rsidRPr="00811498">
        <w:rPr>
          <w:i/>
          <w:sz w:val="20"/>
          <w:szCs w:val="20"/>
        </w:rPr>
        <w:t xml:space="preserve">: </w:t>
      </w:r>
      <w:r w:rsidRPr="00B42940">
        <w:rPr>
          <w:i/>
          <w:sz w:val="20"/>
          <w:szCs w:val="20"/>
          <w:lang w:val="es-ES_tradnl"/>
        </w:rPr>
        <w:t xml:space="preserve">La información contenida en la tabla servirá como guía para </w:t>
      </w:r>
      <w:r>
        <w:rPr>
          <w:i/>
          <w:sz w:val="20"/>
          <w:szCs w:val="20"/>
          <w:lang w:val="es-ES_tradnl"/>
        </w:rPr>
        <w:t>la implementación de la etapa 3</w:t>
      </w:r>
      <w:r w:rsidR="000F2AA5">
        <w:rPr>
          <w:i/>
          <w:sz w:val="20"/>
          <w:szCs w:val="20"/>
          <w:lang w:val="es-ES_tradnl"/>
        </w:rPr>
        <w:t>.</w:t>
      </w:r>
    </w:p>
    <w:p w14:paraId="6D0866F3" w14:textId="698249B0" w:rsidR="00F03CF4" w:rsidRPr="00905E7A" w:rsidRDefault="00F03CF4" w:rsidP="003E7AC1">
      <w:pPr>
        <w:pStyle w:val="NormalWeb"/>
        <w:spacing w:before="0" w:beforeAutospacing="0" w:after="200" w:afterAutospacing="0" w:line="276" w:lineRule="auto"/>
        <w:jc w:val="both"/>
      </w:pPr>
      <w:r w:rsidRPr="00905E7A">
        <w:rPr>
          <w:lang w:val="es-ES_tradnl"/>
        </w:rPr>
        <w:t>Inicialmente, se pretende que el estudiante deje de depender del material manipulativo sin perder la comprensión que ya ha desarrollado. A continuación, se introducen representaciones como tablas y gráficos, que mantienen la claridad del proceso. Es decir no se rompe el vínculo con lo concreto, sino que se transforma</w:t>
      </w:r>
      <w:r w:rsidR="008970A2">
        <w:rPr>
          <w:lang w:val="es-ES_tradnl"/>
        </w:rPr>
        <w:t>, ad</w:t>
      </w:r>
      <w:r w:rsidRPr="00905E7A">
        <w:rPr>
          <w:lang w:val="es-ES_tradnl"/>
        </w:rPr>
        <w:t>emás el uso de plataformas digitales como Mathigon Polypad hace que la experiencia sea más atractiva lo que incentiva la participación activa. En consecuencia esta transición gradual ayuda a que el estudiante no rechace lo abstracto, sino que lo entienda como una evolución natural de lo que ya conoce.</w:t>
      </w:r>
    </w:p>
    <w:p w14:paraId="11404863" w14:textId="7EF4CC4B" w:rsidR="009E66B7" w:rsidRDefault="00F03CF4" w:rsidP="003E7AC1">
      <w:pPr>
        <w:spacing w:after="200" w:line="276" w:lineRule="auto"/>
        <w:jc w:val="both"/>
        <w:rPr>
          <w:rFonts w:ascii="Times New Roman" w:hAnsi="Times New Roman" w:cs="Times New Roman"/>
          <w:sz w:val="24"/>
          <w:szCs w:val="24"/>
        </w:rPr>
      </w:pPr>
      <w:r w:rsidRPr="00905E7A">
        <w:rPr>
          <w:rFonts w:ascii="Times New Roman" w:hAnsi="Times New Roman" w:cs="Times New Roman"/>
          <w:sz w:val="24"/>
          <w:szCs w:val="24"/>
        </w:rPr>
        <w:t xml:space="preserve">En esta </w:t>
      </w:r>
      <w:hyperlink w:anchor="tabla9" w:history="1">
        <w:r w:rsidRPr="003D0323">
          <w:rPr>
            <w:rStyle w:val="Hipervnculo"/>
            <w:rFonts w:ascii="Times New Roman" w:hAnsi="Times New Roman" w:cs="Times New Roman"/>
            <w:b/>
            <w:bCs/>
            <w:color w:val="auto"/>
            <w:sz w:val="24"/>
            <w:szCs w:val="24"/>
            <w:u w:val="none"/>
          </w:rPr>
          <w:t>Tabla 9</w:t>
        </w:r>
      </w:hyperlink>
      <w:r w:rsidRPr="00905E7A">
        <w:rPr>
          <w:rFonts w:ascii="Times New Roman" w:hAnsi="Times New Roman" w:cs="Times New Roman"/>
          <w:sz w:val="24"/>
          <w:szCs w:val="24"/>
        </w:rPr>
        <w:t xml:space="preserve"> se exponen acciones centradas en aplicar la multiplicación en juegos, </w:t>
      </w:r>
      <w:r w:rsidRPr="00905E7A">
        <w:rPr>
          <w:rFonts w:ascii="Times New Roman" w:hAnsi="Times New Roman" w:cs="Times New Roman"/>
          <w:sz w:val="24"/>
          <w:szCs w:val="24"/>
        </w:rPr>
        <w:lastRenderedPageBreak/>
        <w:t>simulaciones y problemas de la vida diaria.</w:t>
      </w:r>
    </w:p>
    <w:p w14:paraId="6A25C2AC" w14:textId="226ED82E" w:rsidR="009E66B7" w:rsidRPr="0056634E" w:rsidRDefault="009E66B7" w:rsidP="003E7AC1">
      <w:pPr>
        <w:pStyle w:val="Ttulo4"/>
        <w:spacing w:after="200"/>
        <w:ind w:left="0"/>
        <w:jc w:val="center"/>
        <w:rPr>
          <w:szCs w:val="24"/>
        </w:rPr>
      </w:pPr>
      <w:bookmarkStart w:id="14" w:name="tabla9"/>
      <w:r w:rsidRPr="0056634E">
        <w:rPr>
          <w:szCs w:val="24"/>
        </w:rPr>
        <w:t>Tabla 9</w:t>
      </w:r>
    </w:p>
    <w:bookmarkEnd w:id="14"/>
    <w:p w14:paraId="2CFF6E73" w14:textId="041281C5" w:rsidR="009E66B7" w:rsidRPr="003E7AC1" w:rsidRDefault="009E66B7" w:rsidP="003E7AC1">
      <w:pPr>
        <w:pStyle w:val="Ttulo4"/>
        <w:spacing w:after="200"/>
        <w:ind w:left="0"/>
        <w:jc w:val="center"/>
        <w:rPr>
          <w:b w:val="0"/>
          <w:bCs/>
          <w:i/>
          <w:iCs/>
          <w:szCs w:val="24"/>
        </w:rPr>
      </w:pPr>
      <w:r w:rsidRPr="0056634E">
        <w:rPr>
          <w:b w:val="0"/>
          <w:bCs/>
          <w:i/>
          <w:iCs/>
          <w:szCs w:val="24"/>
        </w:rPr>
        <w:t>Etapa 4: Aplicación en problemas reales y juegos didácticos y tecnologías digitales</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2472"/>
        <w:gridCol w:w="4261"/>
      </w:tblGrid>
      <w:tr w:rsidR="009E66B7" w:rsidRPr="0056634E" w14:paraId="283E531A" w14:textId="77777777" w:rsidTr="0056634E">
        <w:tc>
          <w:tcPr>
            <w:tcW w:w="1812" w:type="dxa"/>
            <w:tcBorders>
              <w:top w:val="single" w:sz="4" w:space="0" w:color="auto"/>
              <w:bottom w:val="single" w:sz="4" w:space="0" w:color="auto"/>
            </w:tcBorders>
          </w:tcPr>
          <w:p w14:paraId="5E3D0971" w14:textId="77777777" w:rsidR="009E66B7" w:rsidRPr="0056634E" w:rsidRDefault="009E66B7" w:rsidP="001C0369">
            <w:p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Objetivo</w:t>
            </w:r>
          </w:p>
        </w:tc>
        <w:tc>
          <w:tcPr>
            <w:tcW w:w="7252" w:type="dxa"/>
            <w:gridSpan w:val="2"/>
            <w:tcBorders>
              <w:top w:val="single" w:sz="4" w:space="0" w:color="auto"/>
              <w:bottom w:val="single" w:sz="4" w:space="0" w:color="auto"/>
            </w:tcBorders>
          </w:tcPr>
          <w:p w14:paraId="66A021D2" w14:textId="77777777" w:rsidR="009E66B7" w:rsidRPr="0056634E" w:rsidRDefault="009E66B7" w:rsidP="001C0369">
            <w:p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Fortalecer la comprensión de la multiplicación mediante problemas contextualizados y juegos didácticos que permitan aplicar los conceptos aprendidos en problemas cotidianos.</w:t>
            </w:r>
          </w:p>
        </w:tc>
      </w:tr>
      <w:tr w:rsidR="009E66B7" w:rsidRPr="0056634E" w14:paraId="40362A24" w14:textId="77777777" w:rsidTr="0056634E">
        <w:tc>
          <w:tcPr>
            <w:tcW w:w="4532" w:type="dxa"/>
            <w:gridSpan w:val="2"/>
            <w:tcBorders>
              <w:top w:val="single" w:sz="4" w:space="0" w:color="auto"/>
              <w:bottom w:val="single" w:sz="4" w:space="0" w:color="auto"/>
            </w:tcBorders>
          </w:tcPr>
          <w:p w14:paraId="7A06CFCD" w14:textId="77777777" w:rsidR="009E66B7" w:rsidRPr="0056634E" w:rsidRDefault="009E66B7" w:rsidP="001C0369">
            <w:p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Acciones fundamentales</w:t>
            </w:r>
          </w:p>
        </w:tc>
        <w:tc>
          <w:tcPr>
            <w:tcW w:w="4532" w:type="dxa"/>
            <w:tcBorders>
              <w:top w:val="single" w:sz="4" w:space="0" w:color="auto"/>
              <w:bottom w:val="single" w:sz="4" w:space="0" w:color="auto"/>
            </w:tcBorders>
          </w:tcPr>
          <w:p w14:paraId="725EF6FD" w14:textId="77777777" w:rsidR="009E66B7" w:rsidRPr="0056634E" w:rsidRDefault="009E66B7" w:rsidP="001C0369">
            <w:p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Consideraciones metodológicas</w:t>
            </w:r>
          </w:p>
        </w:tc>
      </w:tr>
      <w:tr w:rsidR="009E66B7" w:rsidRPr="0056634E" w14:paraId="3F5279AC" w14:textId="77777777" w:rsidTr="0056634E">
        <w:tc>
          <w:tcPr>
            <w:tcW w:w="4532" w:type="dxa"/>
            <w:gridSpan w:val="2"/>
            <w:tcBorders>
              <w:top w:val="single" w:sz="4" w:space="0" w:color="auto"/>
            </w:tcBorders>
          </w:tcPr>
          <w:p w14:paraId="78FB8602" w14:textId="77777777" w:rsidR="009E66B7" w:rsidRPr="0056634E" w:rsidRDefault="009E66B7" w:rsidP="001C0369">
            <w:pPr>
              <w:numPr>
                <w:ilvl w:val="0"/>
                <w:numId w:val="12"/>
              </w:num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Diseñar juegos matemáticos y simulaciones que incluyan desafíos relacionados con la multiplicación, incentivando la motivación y el aprendizaje activo.</w:t>
            </w:r>
          </w:p>
          <w:p w14:paraId="6451003F" w14:textId="77777777" w:rsidR="009E66B7" w:rsidRPr="0056634E" w:rsidRDefault="009E66B7" w:rsidP="001C0369">
            <w:pPr>
              <w:spacing w:line="276" w:lineRule="auto"/>
              <w:ind w:left="360"/>
              <w:jc w:val="both"/>
              <w:rPr>
                <w:rFonts w:ascii="Times New Roman" w:hAnsi="Times New Roman" w:cs="Times New Roman"/>
                <w:bCs/>
                <w:sz w:val="20"/>
                <w:szCs w:val="20"/>
                <w:lang w:val="es-EC"/>
              </w:rPr>
            </w:pPr>
          </w:p>
          <w:p w14:paraId="1283651B" w14:textId="77777777" w:rsidR="009E66B7" w:rsidRPr="0056634E" w:rsidRDefault="009E66B7" w:rsidP="001C0369">
            <w:pPr>
              <w:numPr>
                <w:ilvl w:val="0"/>
                <w:numId w:val="12"/>
              </w:num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Plantear problemas de la vida diaria que involucren multiplicación (compra de productos, distribución de objetos, etc.) y que requieran la aplicación de las estrategias aprendidas.</w:t>
            </w:r>
          </w:p>
          <w:p w14:paraId="55CA65B8" w14:textId="77777777" w:rsidR="009E66B7" w:rsidRPr="0056634E" w:rsidRDefault="009E66B7" w:rsidP="001C0369">
            <w:pPr>
              <w:spacing w:line="276" w:lineRule="auto"/>
              <w:ind w:left="360"/>
              <w:jc w:val="both"/>
              <w:rPr>
                <w:rFonts w:ascii="Times New Roman" w:hAnsi="Times New Roman" w:cs="Times New Roman"/>
                <w:bCs/>
                <w:sz w:val="20"/>
                <w:szCs w:val="20"/>
                <w:lang w:val="es-EC"/>
              </w:rPr>
            </w:pPr>
          </w:p>
          <w:p w14:paraId="1D5B489C" w14:textId="0D3E7BCE" w:rsidR="009E66B7" w:rsidRPr="003E7AC1" w:rsidRDefault="009E66B7" w:rsidP="001C0369">
            <w:pPr>
              <w:numPr>
                <w:ilvl w:val="0"/>
                <w:numId w:val="12"/>
              </w:num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Implementar actividades prácticas con tecnología digital para que consoliden los conceptos adquiridos mediante la resolución de problemas diversos.</w:t>
            </w:r>
          </w:p>
        </w:tc>
        <w:tc>
          <w:tcPr>
            <w:tcW w:w="4532" w:type="dxa"/>
            <w:tcBorders>
              <w:top w:val="single" w:sz="4" w:space="0" w:color="auto"/>
            </w:tcBorders>
          </w:tcPr>
          <w:p w14:paraId="51FD486F" w14:textId="77777777" w:rsidR="009E66B7" w:rsidRPr="0056634E" w:rsidRDefault="009E66B7" w:rsidP="001C0369">
            <w:pPr>
              <w:pStyle w:val="Prrafodelista"/>
              <w:numPr>
                <w:ilvl w:val="0"/>
                <w:numId w:val="13"/>
              </w:num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 xml:space="preserve">El uso de juegos didácticos y problemas contextualizados permite un aprendizaje significativo y motivador. </w:t>
            </w:r>
          </w:p>
          <w:p w14:paraId="7CD0BA44" w14:textId="77777777" w:rsidR="009E66B7" w:rsidRPr="0056634E" w:rsidRDefault="009E66B7" w:rsidP="001C0369">
            <w:pPr>
              <w:pStyle w:val="Prrafodelista"/>
              <w:numPr>
                <w:ilvl w:val="0"/>
                <w:numId w:val="13"/>
              </w:num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Las actividades deben diseñarse de manera que los estudiantes puedan aplicar los conocimientos adquiridos en escenarios reales, promoviendo así la transferencia de aprendizajes a contextos diversos.</w:t>
            </w:r>
          </w:p>
          <w:p w14:paraId="6E86AAC7" w14:textId="77777777" w:rsidR="009E66B7" w:rsidRPr="0056634E" w:rsidRDefault="009E66B7" w:rsidP="001C0369">
            <w:pPr>
              <w:pStyle w:val="Prrafodelista"/>
              <w:numPr>
                <w:ilvl w:val="0"/>
                <w:numId w:val="13"/>
              </w:numPr>
              <w:spacing w:line="276" w:lineRule="auto"/>
              <w:jc w:val="both"/>
              <w:rPr>
                <w:rFonts w:ascii="Times New Roman" w:hAnsi="Times New Roman" w:cs="Times New Roman"/>
                <w:bCs/>
                <w:sz w:val="20"/>
                <w:szCs w:val="20"/>
                <w:lang w:val="es-EC"/>
              </w:rPr>
            </w:pPr>
            <w:r w:rsidRPr="0056634E">
              <w:rPr>
                <w:rFonts w:ascii="Times New Roman" w:hAnsi="Times New Roman" w:cs="Times New Roman"/>
                <w:bCs/>
                <w:sz w:val="20"/>
                <w:szCs w:val="20"/>
                <w:lang w:val="es-EC"/>
              </w:rPr>
              <w:t>Es importante activar la creatividad de los estudiantes al resolver problemas, permitiendo múltiples estrategias y soluciones que respondan a sus intereses y estilos de aprendizaje</w:t>
            </w:r>
          </w:p>
        </w:tc>
      </w:tr>
    </w:tbl>
    <w:p w14:paraId="5A128C2E" w14:textId="1743FDD4" w:rsidR="009E66B7" w:rsidRDefault="009E66B7" w:rsidP="003E7AC1">
      <w:pPr>
        <w:pStyle w:val="NormalWeb"/>
        <w:spacing w:before="0" w:beforeAutospacing="0" w:after="200" w:afterAutospacing="0" w:line="276" w:lineRule="auto"/>
        <w:jc w:val="both"/>
        <w:rPr>
          <w:i/>
          <w:sz w:val="20"/>
          <w:szCs w:val="20"/>
          <w:lang w:val="es-ES_tradnl"/>
        </w:rPr>
      </w:pPr>
      <w:r>
        <w:rPr>
          <w:b/>
          <w:sz w:val="20"/>
          <w:szCs w:val="20"/>
        </w:rPr>
        <w:t>Nota</w:t>
      </w:r>
      <w:r w:rsidRPr="00811498">
        <w:rPr>
          <w:i/>
          <w:sz w:val="20"/>
          <w:szCs w:val="20"/>
        </w:rPr>
        <w:t xml:space="preserve">: </w:t>
      </w:r>
      <w:r w:rsidRPr="00B42940">
        <w:rPr>
          <w:i/>
          <w:sz w:val="20"/>
          <w:szCs w:val="20"/>
          <w:lang w:val="es-ES_tradnl"/>
        </w:rPr>
        <w:t xml:space="preserve">La información contenida en la tabla servirá como guía para </w:t>
      </w:r>
      <w:r>
        <w:rPr>
          <w:i/>
          <w:sz w:val="20"/>
          <w:szCs w:val="20"/>
          <w:lang w:val="es-ES_tradnl"/>
        </w:rPr>
        <w:t>la implementación de la etapa 4</w:t>
      </w:r>
      <w:r w:rsidRPr="006D35D0">
        <w:rPr>
          <w:i/>
          <w:sz w:val="20"/>
          <w:szCs w:val="20"/>
          <w:lang w:val="es-ES_tradnl"/>
        </w:rPr>
        <w:t>.</w:t>
      </w:r>
    </w:p>
    <w:p w14:paraId="4D8BBA86" w14:textId="075BBB61" w:rsidR="00F03CF4" w:rsidRPr="00B47B97" w:rsidRDefault="00F03CF4" w:rsidP="003E7AC1">
      <w:pPr>
        <w:pStyle w:val="NormalWeb"/>
        <w:spacing w:before="0" w:beforeAutospacing="0" w:after="200" w:afterAutospacing="0" w:line="276" w:lineRule="auto"/>
        <w:jc w:val="both"/>
      </w:pPr>
      <w:r w:rsidRPr="00B47B97">
        <w:rPr>
          <w:lang w:val="es-ES_tradnl"/>
        </w:rPr>
        <w:t>Para comenzar se propone llevar la multiplicación a contextos que el estudiante pueda reconocer fácilmente, como compras o repartos de objetos. De manera similar se incorporan juegos y simulaciones que generan un ambiente lúdico lo que incrementa la motivación. En particular estas actividades facilitan la transferencia del conocimiento desde el aula hacia situaciones reales. Además, se estimula el pensamiento flexible ya que se permite el uso de distintas estrategias. Por consiguiente los estudiantes no solo aplican lo que han aprendido, sino que también fortalecen su autonomía y creatividad al resolver.</w:t>
      </w:r>
    </w:p>
    <w:p w14:paraId="587554B9" w14:textId="6E3529DD" w:rsidR="00B77BEA" w:rsidRPr="00F03CF4" w:rsidRDefault="00F03CF4" w:rsidP="003E7AC1">
      <w:pPr>
        <w:spacing w:after="200" w:line="276" w:lineRule="auto"/>
        <w:jc w:val="both"/>
        <w:rPr>
          <w:rFonts w:ascii="Times New Roman" w:hAnsi="Times New Roman" w:cs="Times New Roman"/>
          <w:bCs/>
          <w:sz w:val="24"/>
          <w:szCs w:val="24"/>
          <w:lang w:val="es-EC"/>
        </w:rPr>
      </w:pPr>
      <w:r w:rsidRPr="00B47B97">
        <w:rPr>
          <w:rFonts w:ascii="Times New Roman" w:hAnsi="Times New Roman" w:cs="Times New Roman"/>
          <w:bCs/>
          <w:sz w:val="24"/>
          <w:szCs w:val="24"/>
        </w:rPr>
        <w:t xml:space="preserve">La </w:t>
      </w:r>
      <w:hyperlink w:anchor="tabla10" w:history="1">
        <w:r w:rsidRPr="003D0323">
          <w:rPr>
            <w:rStyle w:val="Hipervnculo"/>
            <w:rFonts w:ascii="Times New Roman" w:hAnsi="Times New Roman" w:cs="Times New Roman"/>
            <w:b/>
            <w:color w:val="auto"/>
            <w:sz w:val="24"/>
            <w:szCs w:val="24"/>
            <w:u w:val="none"/>
          </w:rPr>
          <w:t>Tabla 10</w:t>
        </w:r>
      </w:hyperlink>
      <w:r w:rsidRPr="00B47B97">
        <w:rPr>
          <w:rFonts w:ascii="Times New Roman" w:hAnsi="Times New Roman" w:cs="Times New Roman"/>
          <w:bCs/>
          <w:sz w:val="24"/>
          <w:szCs w:val="24"/>
        </w:rPr>
        <w:t xml:space="preserve"> contiene dos actividades digitales de etapa 4 que usan plataformas interactivas para reforzar la multiplicación.</w:t>
      </w:r>
    </w:p>
    <w:p w14:paraId="0F0D0379" w14:textId="4605680B" w:rsidR="00D60748" w:rsidRPr="00934A98" w:rsidRDefault="00B61BE2" w:rsidP="003E7AC1">
      <w:pPr>
        <w:spacing w:after="200" w:line="276" w:lineRule="auto"/>
        <w:jc w:val="center"/>
        <w:rPr>
          <w:rFonts w:ascii="Times New Roman" w:hAnsi="Times New Roman" w:cs="Times New Roman"/>
          <w:b/>
          <w:sz w:val="24"/>
          <w:szCs w:val="24"/>
          <w:lang w:val="es-EC"/>
        </w:rPr>
      </w:pPr>
      <w:bookmarkStart w:id="15" w:name="tabla10"/>
      <w:r w:rsidRPr="00934A98">
        <w:rPr>
          <w:rFonts w:ascii="Times New Roman" w:hAnsi="Times New Roman" w:cs="Times New Roman"/>
          <w:b/>
          <w:sz w:val="24"/>
          <w:szCs w:val="24"/>
          <w:lang w:val="es-EC"/>
        </w:rPr>
        <w:t xml:space="preserve">Tabla </w:t>
      </w:r>
      <w:r w:rsidR="00BE6A39" w:rsidRPr="00934A98">
        <w:rPr>
          <w:rFonts w:ascii="Times New Roman" w:hAnsi="Times New Roman" w:cs="Times New Roman"/>
          <w:b/>
          <w:sz w:val="24"/>
          <w:szCs w:val="24"/>
          <w:lang w:val="es-EC"/>
        </w:rPr>
        <w:t>10</w:t>
      </w:r>
    </w:p>
    <w:bookmarkEnd w:id="15"/>
    <w:p w14:paraId="38BA6211" w14:textId="744DBE9F" w:rsidR="00B61BE2" w:rsidRPr="00934A98" w:rsidRDefault="00B61BE2" w:rsidP="003E7AC1">
      <w:pPr>
        <w:spacing w:after="200" w:line="276" w:lineRule="auto"/>
        <w:jc w:val="center"/>
        <w:rPr>
          <w:rFonts w:ascii="Times New Roman" w:hAnsi="Times New Roman" w:cs="Times New Roman"/>
          <w:b/>
          <w:bCs/>
          <w:sz w:val="24"/>
          <w:szCs w:val="24"/>
          <w:lang w:val="es-EC"/>
        </w:rPr>
      </w:pPr>
      <w:r w:rsidRPr="00934A98">
        <w:rPr>
          <w:rFonts w:ascii="Times New Roman" w:hAnsi="Times New Roman" w:cs="Times New Roman"/>
          <w:i/>
          <w:iCs/>
          <w:sz w:val="24"/>
          <w:szCs w:val="24"/>
          <w:lang w:val="es-EC"/>
        </w:rPr>
        <w:t>Actividades relacionadas con la etapa 4 de la propuesta de intervención</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4255"/>
        <w:gridCol w:w="3026"/>
        <w:gridCol w:w="222"/>
      </w:tblGrid>
      <w:tr w:rsidR="002723AE" w:rsidRPr="00934A98" w14:paraId="435550EB" w14:textId="77777777" w:rsidTr="00934A98">
        <w:tc>
          <w:tcPr>
            <w:tcW w:w="0" w:type="auto"/>
            <w:tcBorders>
              <w:top w:val="single" w:sz="4" w:space="0" w:color="auto"/>
              <w:bottom w:val="single" w:sz="4" w:space="0" w:color="auto"/>
            </w:tcBorders>
            <w:hideMark/>
          </w:tcPr>
          <w:p w14:paraId="11579888"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Actividad</w:t>
            </w:r>
          </w:p>
        </w:tc>
        <w:tc>
          <w:tcPr>
            <w:tcW w:w="0" w:type="auto"/>
            <w:tcBorders>
              <w:top w:val="single" w:sz="4" w:space="0" w:color="auto"/>
              <w:bottom w:val="single" w:sz="4" w:space="0" w:color="auto"/>
            </w:tcBorders>
            <w:hideMark/>
          </w:tcPr>
          <w:p w14:paraId="68835A84"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Wordwall Multiplicador</w:t>
            </w:r>
          </w:p>
        </w:tc>
        <w:tc>
          <w:tcPr>
            <w:tcW w:w="0" w:type="auto"/>
            <w:tcBorders>
              <w:top w:val="single" w:sz="4" w:space="0" w:color="auto"/>
              <w:bottom w:val="single" w:sz="4" w:space="0" w:color="auto"/>
            </w:tcBorders>
            <w:hideMark/>
          </w:tcPr>
          <w:p w14:paraId="1234743D"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Kahoot Matemático</w:t>
            </w:r>
          </w:p>
        </w:tc>
        <w:tc>
          <w:tcPr>
            <w:tcW w:w="0" w:type="auto"/>
          </w:tcPr>
          <w:p w14:paraId="015C0C6D" w14:textId="2EA579CD" w:rsidR="005359C1" w:rsidRPr="00934A98" w:rsidRDefault="005359C1" w:rsidP="006B6C1C">
            <w:pPr>
              <w:jc w:val="both"/>
              <w:rPr>
                <w:rFonts w:ascii="Times New Roman" w:hAnsi="Times New Roman" w:cs="Times New Roman"/>
                <w:sz w:val="20"/>
                <w:szCs w:val="20"/>
                <w:lang w:val="es-EC"/>
              </w:rPr>
            </w:pPr>
          </w:p>
        </w:tc>
      </w:tr>
      <w:tr w:rsidR="002723AE" w:rsidRPr="00934A98" w14:paraId="54B61CC9" w14:textId="77777777" w:rsidTr="00934A98">
        <w:tc>
          <w:tcPr>
            <w:tcW w:w="0" w:type="auto"/>
            <w:tcBorders>
              <w:top w:val="single" w:sz="4" w:space="0" w:color="auto"/>
            </w:tcBorders>
            <w:hideMark/>
          </w:tcPr>
          <w:p w14:paraId="3B0E1E5D"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Objetivo</w:t>
            </w:r>
          </w:p>
        </w:tc>
        <w:tc>
          <w:tcPr>
            <w:tcW w:w="0" w:type="auto"/>
            <w:tcBorders>
              <w:top w:val="single" w:sz="4" w:space="0" w:color="auto"/>
            </w:tcBorders>
            <w:hideMark/>
          </w:tcPr>
          <w:p w14:paraId="78C87090" w14:textId="145C7030"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 xml:space="preserve">Fortalecer la comprensión de la multiplicación mediante problemas contextualizados y juegos didácticos que permitan aplicar </w:t>
            </w:r>
            <w:r w:rsidR="002723AE" w:rsidRPr="00934A98">
              <w:rPr>
                <w:rFonts w:ascii="Times New Roman" w:hAnsi="Times New Roman" w:cs="Times New Roman"/>
                <w:sz w:val="20"/>
                <w:szCs w:val="20"/>
                <w:lang w:val="es-EC"/>
              </w:rPr>
              <w:t xml:space="preserve">los conocimientos </w:t>
            </w:r>
            <w:r w:rsidR="00CE2BC8" w:rsidRPr="00934A98">
              <w:rPr>
                <w:rFonts w:ascii="Times New Roman" w:hAnsi="Times New Roman" w:cs="Times New Roman"/>
                <w:sz w:val="20"/>
                <w:szCs w:val="20"/>
                <w:lang w:val="es-EC"/>
              </w:rPr>
              <w:t>realidades cercanas a su entorno</w:t>
            </w:r>
            <w:r w:rsidRPr="00934A98">
              <w:rPr>
                <w:rFonts w:ascii="Times New Roman" w:hAnsi="Times New Roman" w:cs="Times New Roman"/>
                <w:sz w:val="20"/>
                <w:szCs w:val="20"/>
                <w:lang w:val="es-EC"/>
              </w:rPr>
              <w:t>.</w:t>
            </w:r>
          </w:p>
          <w:p w14:paraId="68DF4F34" w14:textId="77777777" w:rsidR="00B61BE2" w:rsidRPr="00934A98" w:rsidRDefault="00B61BE2" w:rsidP="006B6C1C">
            <w:pPr>
              <w:jc w:val="both"/>
              <w:rPr>
                <w:rFonts w:ascii="Times New Roman" w:hAnsi="Times New Roman" w:cs="Times New Roman"/>
                <w:sz w:val="20"/>
                <w:szCs w:val="20"/>
                <w:lang w:val="es-EC"/>
              </w:rPr>
            </w:pPr>
          </w:p>
          <w:p w14:paraId="27AFB6AB" w14:textId="77777777" w:rsidR="005359C1" w:rsidRPr="00934A98" w:rsidRDefault="005359C1" w:rsidP="006B6C1C">
            <w:pPr>
              <w:jc w:val="both"/>
              <w:rPr>
                <w:rFonts w:ascii="Times New Roman" w:hAnsi="Times New Roman" w:cs="Times New Roman"/>
                <w:sz w:val="20"/>
                <w:szCs w:val="20"/>
                <w:lang w:val="es-EC"/>
              </w:rPr>
            </w:pPr>
          </w:p>
        </w:tc>
        <w:tc>
          <w:tcPr>
            <w:tcW w:w="0" w:type="auto"/>
            <w:tcBorders>
              <w:top w:val="single" w:sz="4" w:space="0" w:color="auto"/>
            </w:tcBorders>
            <w:hideMark/>
          </w:tcPr>
          <w:p w14:paraId="1AFF92A5" w14:textId="58F37232"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Reforzar la aplicación de la multiplicación en problemas de contexto cotidiano mediante una competencia lúdica.</w:t>
            </w:r>
          </w:p>
        </w:tc>
        <w:tc>
          <w:tcPr>
            <w:tcW w:w="0" w:type="auto"/>
          </w:tcPr>
          <w:p w14:paraId="59A97338" w14:textId="1D3E7ACD" w:rsidR="005359C1" w:rsidRPr="00934A98" w:rsidRDefault="005359C1" w:rsidP="006B6C1C">
            <w:pPr>
              <w:jc w:val="both"/>
              <w:rPr>
                <w:rFonts w:ascii="Times New Roman" w:hAnsi="Times New Roman" w:cs="Times New Roman"/>
                <w:sz w:val="20"/>
                <w:szCs w:val="20"/>
                <w:lang w:val="es-EC"/>
              </w:rPr>
            </w:pPr>
          </w:p>
        </w:tc>
      </w:tr>
    </w:tbl>
    <w:p w14:paraId="320A9F77" w14:textId="77777777" w:rsidR="003E7AC1" w:rsidRPr="00934A98" w:rsidRDefault="003E7AC1" w:rsidP="003E7AC1">
      <w:pPr>
        <w:spacing w:after="200" w:line="276" w:lineRule="auto"/>
        <w:jc w:val="center"/>
        <w:rPr>
          <w:rFonts w:ascii="Times New Roman" w:hAnsi="Times New Roman" w:cs="Times New Roman"/>
          <w:b/>
          <w:sz w:val="24"/>
          <w:szCs w:val="24"/>
          <w:lang w:val="es-EC"/>
        </w:rPr>
      </w:pPr>
      <w:r w:rsidRPr="00934A98">
        <w:rPr>
          <w:rFonts w:ascii="Times New Roman" w:hAnsi="Times New Roman" w:cs="Times New Roman"/>
          <w:b/>
          <w:sz w:val="24"/>
          <w:szCs w:val="24"/>
          <w:lang w:val="es-EC"/>
        </w:rPr>
        <w:lastRenderedPageBreak/>
        <w:t>Tabla 10</w:t>
      </w:r>
    </w:p>
    <w:p w14:paraId="312035A0" w14:textId="555E17E2" w:rsidR="003E7AC1" w:rsidRPr="003E7AC1" w:rsidRDefault="003E7AC1" w:rsidP="003E7AC1">
      <w:pPr>
        <w:spacing w:after="200" w:line="276" w:lineRule="auto"/>
        <w:jc w:val="center"/>
        <w:rPr>
          <w:rFonts w:ascii="Times New Roman" w:hAnsi="Times New Roman" w:cs="Times New Roman"/>
          <w:b/>
          <w:bCs/>
          <w:sz w:val="24"/>
          <w:szCs w:val="24"/>
          <w:lang w:val="es-EC"/>
        </w:rPr>
      </w:pPr>
      <w:r w:rsidRPr="00934A98">
        <w:rPr>
          <w:rFonts w:ascii="Times New Roman" w:hAnsi="Times New Roman" w:cs="Times New Roman"/>
          <w:i/>
          <w:iCs/>
          <w:sz w:val="24"/>
          <w:szCs w:val="24"/>
          <w:lang w:val="es-EC"/>
        </w:rPr>
        <w:t>Actividades relacionadas con la etapa 4 de la propuesta de intervenció</w:t>
      </w:r>
      <w:r>
        <w:rPr>
          <w:rFonts w:ascii="Times New Roman" w:hAnsi="Times New Roman" w:cs="Times New Roman"/>
          <w:i/>
          <w:iCs/>
          <w:sz w:val="24"/>
          <w:szCs w:val="24"/>
          <w:lang w:val="es-EC"/>
        </w:rPr>
        <w:t>n (continuación)</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3414"/>
        <w:gridCol w:w="3435"/>
        <w:gridCol w:w="222"/>
      </w:tblGrid>
      <w:tr w:rsidR="003E7AC1" w:rsidRPr="00934A98" w14:paraId="1E3E66AA" w14:textId="77777777" w:rsidTr="003E7AC1">
        <w:tc>
          <w:tcPr>
            <w:tcW w:w="0" w:type="auto"/>
            <w:tcBorders>
              <w:top w:val="single" w:sz="4" w:space="0" w:color="auto"/>
              <w:bottom w:val="single" w:sz="4" w:space="0" w:color="auto"/>
            </w:tcBorders>
          </w:tcPr>
          <w:p w14:paraId="11442289" w14:textId="38A4103D" w:rsidR="003E7AC1" w:rsidRPr="00934A98" w:rsidRDefault="003E7AC1" w:rsidP="003E7AC1">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Actividad</w:t>
            </w:r>
          </w:p>
        </w:tc>
        <w:tc>
          <w:tcPr>
            <w:tcW w:w="0" w:type="auto"/>
            <w:gridSpan w:val="3"/>
            <w:tcBorders>
              <w:top w:val="single" w:sz="4" w:space="0" w:color="auto"/>
              <w:bottom w:val="single" w:sz="4" w:space="0" w:color="auto"/>
            </w:tcBorders>
          </w:tcPr>
          <w:p w14:paraId="7DED9372" w14:textId="7A2255AA" w:rsidR="003E7AC1" w:rsidRPr="00934A98" w:rsidRDefault="003E7AC1" w:rsidP="003E7AC1">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Wordwall Multiplicador</w:t>
            </w:r>
            <w:r>
              <w:rPr>
                <w:rFonts w:ascii="Times New Roman" w:hAnsi="Times New Roman" w:cs="Times New Roman"/>
                <w:sz w:val="20"/>
                <w:szCs w:val="20"/>
                <w:lang w:val="es-EC"/>
              </w:rPr>
              <w:t xml:space="preserve">                               </w:t>
            </w:r>
            <w:r w:rsidRPr="00934A98">
              <w:rPr>
                <w:rFonts w:ascii="Times New Roman" w:hAnsi="Times New Roman" w:cs="Times New Roman"/>
                <w:sz w:val="20"/>
                <w:szCs w:val="20"/>
                <w:lang w:val="es-EC"/>
              </w:rPr>
              <w:t>Kahoot</w:t>
            </w:r>
            <w:r>
              <w:rPr>
                <w:rFonts w:ascii="Times New Roman" w:hAnsi="Times New Roman" w:cs="Times New Roman"/>
                <w:sz w:val="20"/>
                <w:szCs w:val="20"/>
                <w:lang w:val="es-EC"/>
              </w:rPr>
              <w:t xml:space="preserve">  </w:t>
            </w:r>
            <w:r w:rsidRPr="00934A98">
              <w:rPr>
                <w:rFonts w:ascii="Times New Roman" w:hAnsi="Times New Roman" w:cs="Times New Roman"/>
                <w:sz w:val="20"/>
                <w:szCs w:val="20"/>
                <w:lang w:val="es-EC"/>
              </w:rPr>
              <w:t>Multiplicador</w:t>
            </w:r>
          </w:p>
        </w:tc>
      </w:tr>
      <w:tr w:rsidR="005359C1" w:rsidRPr="00934A98" w14:paraId="0073990D" w14:textId="77777777" w:rsidTr="003E7AC1">
        <w:tc>
          <w:tcPr>
            <w:tcW w:w="0" w:type="auto"/>
            <w:tcBorders>
              <w:top w:val="single" w:sz="4" w:space="0" w:color="auto"/>
            </w:tcBorders>
            <w:hideMark/>
          </w:tcPr>
          <w:p w14:paraId="697B2502"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Destreza</w:t>
            </w:r>
          </w:p>
        </w:tc>
        <w:tc>
          <w:tcPr>
            <w:tcW w:w="0" w:type="auto"/>
            <w:gridSpan w:val="3"/>
            <w:tcBorders>
              <w:top w:val="single" w:sz="4" w:space="0" w:color="auto"/>
            </w:tcBorders>
            <w:hideMark/>
          </w:tcPr>
          <w:p w14:paraId="7859720A"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Resolver problemas de multiplicación contextualizados, aplicando estrategias diversas para obtener el producto.</w:t>
            </w:r>
          </w:p>
          <w:p w14:paraId="2ADBADC0" w14:textId="77777777" w:rsidR="00B61BE2" w:rsidRPr="00934A98" w:rsidRDefault="00B61BE2" w:rsidP="006B6C1C">
            <w:pPr>
              <w:jc w:val="both"/>
              <w:rPr>
                <w:rFonts w:ascii="Times New Roman" w:hAnsi="Times New Roman" w:cs="Times New Roman"/>
                <w:sz w:val="20"/>
                <w:szCs w:val="20"/>
                <w:lang w:val="es-EC"/>
              </w:rPr>
            </w:pPr>
          </w:p>
          <w:p w14:paraId="524D744D" w14:textId="05AAC55F" w:rsidR="005359C1" w:rsidRPr="00934A98" w:rsidRDefault="005359C1" w:rsidP="006B6C1C">
            <w:pPr>
              <w:jc w:val="both"/>
              <w:rPr>
                <w:rFonts w:ascii="Times New Roman" w:hAnsi="Times New Roman" w:cs="Times New Roman"/>
                <w:sz w:val="20"/>
                <w:szCs w:val="20"/>
                <w:lang w:val="es-EC"/>
              </w:rPr>
            </w:pPr>
          </w:p>
        </w:tc>
      </w:tr>
      <w:tr w:rsidR="002723AE" w:rsidRPr="00934A98" w14:paraId="0FF289FA" w14:textId="77777777" w:rsidTr="7F5DEDA0">
        <w:tc>
          <w:tcPr>
            <w:tcW w:w="0" w:type="auto"/>
            <w:hideMark/>
          </w:tcPr>
          <w:p w14:paraId="6DC32A7D"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Indicador del Logro</w:t>
            </w:r>
          </w:p>
        </w:tc>
        <w:tc>
          <w:tcPr>
            <w:tcW w:w="0" w:type="auto"/>
            <w:hideMark/>
          </w:tcPr>
          <w:p w14:paraId="2B172F6B"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El estudiante resuelve correctamente al menos el 80% de los desafíos interactivos planteados en el juego.</w:t>
            </w:r>
          </w:p>
          <w:p w14:paraId="0B75540B" w14:textId="77777777" w:rsidR="00B61BE2" w:rsidRPr="00934A98" w:rsidRDefault="00B61BE2" w:rsidP="006B6C1C">
            <w:pPr>
              <w:jc w:val="both"/>
              <w:rPr>
                <w:rFonts w:ascii="Times New Roman" w:hAnsi="Times New Roman" w:cs="Times New Roman"/>
                <w:sz w:val="20"/>
                <w:szCs w:val="20"/>
                <w:lang w:val="es-EC"/>
              </w:rPr>
            </w:pPr>
          </w:p>
          <w:p w14:paraId="7341E20A" w14:textId="77777777" w:rsidR="005359C1" w:rsidRPr="00934A98" w:rsidRDefault="005359C1" w:rsidP="006B6C1C">
            <w:pPr>
              <w:jc w:val="both"/>
              <w:rPr>
                <w:rFonts w:ascii="Times New Roman" w:hAnsi="Times New Roman" w:cs="Times New Roman"/>
                <w:sz w:val="20"/>
                <w:szCs w:val="20"/>
                <w:lang w:val="es-EC"/>
              </w:rPr>
            </w:pPr>
          </w:p>
        </w:tc>
        <w:tc>
          <w:tcPr>
            <w:tcW w:w="0" w:type="auto"/>
            <w:hideMark/>
          </w:tcPr>
          <w:p w14:paraId="41897CEA"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El estudiante contesta correctamente al menos el 80% de las preguntas en el cuestionario digital.</w:t>
            </w:r>
          </w:p>
        </w:tc>
        <w:tc>
          <w:tcPr>
            <w:tcW w:w="0" w:type="auto"/>
            <w:hideMark/>
          </w:tcPr>
          <w:p w14:paraId="5289EA68" w14:textId="0A93C6F3" w:rsidR="005359C1" w:rsidRPr="00934A98" w:rsidRDefault="005359C1" w:rsidP="006B6C1C">
            <w:pPr>
              <w:jc w:val="both"/>
              <w:rPr>
                <w:rFonts w:ascii="Times New Roman" w:hAnsi="Times New Roman" w:cs="Times New Roman"/>
                <w:sz w:val="20"/>
                <w:szCs w:val="20"/>
                <w:lang w:val="es-EC"/>
              </w:rPr>
            </w:pPr>
          </w:p>
        </w:tc>
      </w:tr>
      <w:tr w:rsidR="002723AE" w:rsidRPr="00934A98" w14:paraId="2F24D9CC" w14:textId="77777777" w:rsidTr="7F5DEDA0">
        <w:tc>
          <w:tcPr>
            <w:tcW w:w="0" w:type="auto"/>
            <w:hideMark/>
          </w:tcPr>
          <w:p w14:paraId="66A3E867"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Procedimiento</w:t>
            </w:r>
          </w:p>
        </w:tc>
        <w:tc>
          <w:tcPr>
            <w:tcW w:w="0" w:type="auto"/>
            <w:hideMark/>
          </w:tcPr>
          <w:p w14:paraId="3A32268F" w14:textId="5FA18182"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 xml:space="preserve">Se </w:t>
            </w:r>
            <w:r w:rsidR="002723AE" w:rsidRPr="00934A98">
              <w:rPr>
                <w:rFonts w:ascii="Times New Roman" w:hAnsi="Times New Roman" w:cs="Times New Roman"/>
                <w:sz w:val="20"/>
                <w:szCs w:val="20"/>
                <w:lang w:val="es-EC"/>
              </w:rPr>
              <w:t>busca una actividad como</w:t>
            </w:r>
            <w:r w:rsidRPr="00934A98">
              <w:rPr>
                <w:rFonts w:ascii="Times New Roman" w:hAnsi="Times New Roman" w:cs="Times New Roman"/>
                <w:sz w:val="20"/>
                <w:szCs w:val="20"/>
                <w:lang w:val="es-EC"/>
              </w:rPr>
              <w:t xml:space="preserve"> “girar la ruleta” o “emparejar” en Wordwall con problemas cotidianos que impliquen multiplicar (ej. compra de productos). Los estudiantes resuelven los desafíos en parejas o grupos </w:t>
            </w:r>
            <w:r w:rsidR="38E6273E" w:rsidRPr="00934A98">
              <w:rPr>
                <w:rFonts w:ascii="Times New Roman" w:hAnsi="Times New Roman" w:cs="Times New Roman"/>
                <w:sz w:val="20"/>
                <w:szCs w:val="20"/>
                <w:lang w:val="es-EC"/>
              </w:rPr>
              <w:t>pequeños.</w:t>
            </w:r>
          </w:p>
          <w:p w14:paraId="3917942E" w14:textId="2D6A0CB2" w:rsidR="00A51BA8" w:rsidRPr="00934A98" w:rsidRDefault="00A51BA8" w:rsidP="006B6C1C">
            <w:pPr>
              <w:jc w:val="both"/>
              <w:rPr>
                <w:rFonts w:ascii="Times New Roman" w:hAnsi="Times New Roman" w:cs="Times New Roman"/>
                <w:sz w:val="20"/>
                <w:szCs w:val="20"/>
                <w:lang w:val="es-EC"/>
              </w:rPr>
            </w:pPr>
          </w:p>
        </w:tc>
        <w:tc>
          <w:tcPr>
            <w:tcW w:w="0" w:type="auto"/>
            <w:hideMark/>
          </w:tcPr>
          <w:p w14:paraId="589C7D9B" w14:textId="77777777" w:rsidR="005359C1" w:rsidRPr="00934A98" w:rsidRDefault="005359C1" w:rsidP="006B6C1C">
            <w:pPr>
              <w:jc w:val="both"/>
              <w:rPr>
                <w:rFonts w:ascii="Times New Roman" w:hAnsi="Times New Roman" w:cs="Times New Roman"/>
                <w:sz w:val="20"/>
                <w:szCs w:val="20"/>
                <w:lang w:val="es-EC"/>
              </w:rPr>
            </w:pPr>
            <w:r w:rsidRPr="00934A98">
              <w:rPr>
                <w:rFonts w:ascii="Times New Roman" w:hAnsi="Times New Roman" w:cs="Times New Roman"/>
                <w:sz w:val="20"/>
                <w:szCs w:val="20"/>
                <w:lang w:val="es-EC"/>
              </w:rPr>
              <w:t>Se plantea un cuestionario gamificado en Kahoot con problemas de multiplicación contextualizados. Los estudiantes responden individualmente desde sus dispositivos, fomentando la competencia sana.</w:t>
            </w:r>
          </w:p>
        </w:tc>
        <w:tc>
          <w:tcPr>
            <w:tcW w:w="0" w:type="auto"/>
            <w:hideMark/>
          </w:tcPr>
          <w:p w14:paraId="068B756F" w14:textId="62440E4D" w:rsidR="005359C1" w:rsidRPr="00934A98" w:rsidRDefault="005359C1" w:rsidP="006B6C1C">
            <w:pPr>
              <w:jc w:val="both"/>
              <w:rPr>
                <w:rFonts w:ascii="Times New Roman" w:hAnsi="Times New Roman" w:cs="Times New Roman"/>
                <w:sz w:val="20"/>
                <w:szCs w:val="20"/>
                <w:lang w:val="es-EC"/>
              </w:rPr>
            </w:pPr>
          </w:p>
        </w:tc>
      </w:tr>
    </w:tbl>
    <w:p w14:paraId="569A9CD7" w14:textId="5E3D1A3E" w:rsidR="00E10A8A" w:rsidRDefault="00E10A8A" w:rsidP="003E7AC1">
      <w:pPr>
        <w:pStyle w:val="NormalWeb"/>
        <w:spacing w:before="0" w:beforeAutospacing="0" w:after="200" w:afterAutospacing="0" w:line="276" w:lineRule="auto"/>
        <w:jc w:val="both"/>
        <w:rPr>
          <w:i/>
          <w:sz w:val="20"/>
          <w:szCs w:val="20"/>
        </w:rPr>
      </w:pPr>
      <w:r w:rsidRPr="00D047F4">
        <w:rPr>
          <w:b/>
          <w:sz w:val="20"/>
          <w:szCs w:val="20"/>
        </w:rPr>
        <w:t>Nota</w:t>
      </w:r>
      <w:r w:rsidRPr="00D047F4">
        <w:rPr>
          <w:i/>
          <w:sz w:val="20"/>
          <w:szCs w:val="20"/>
        </w:rPr>
        <w:t>: La información contenida en la tabla servirá como guía para la implementación de la etapa 4.</w:t>
      </w:r>
    </w:p>
    <w:p w14:paraId="0F3D7C4E" w14:textId="73EE9C51" w:rsidR="00F03CF4" w:rsidRPr="00DF2C57" w:rsidRDefault="00F03CF4" w:rsidP="003E7AC1">
      <w:pPr>
        <w:pStyle w:val="NormalWeb"/>
        <w:spacing w:before="0" w:beforeAutospacing="0" w:after="200" w:afterAutospacing="0" w:line="276" w:lineRule="auto"/>
        <w:jc w:val="both"/>
      </w:pPr>
      <w:r w:rsidRPr="00DF2C57">
        <w:rPr>
          <w:lang w:val="es-ES_tradnl"/>
        </w:rPr>
        <w:t>Seguidamente se busca que el aprendizaje de la multiplicación se consolide por medio de la competencia sana y la interacción tecnológica. Por ejemplo Wordwall ofrece desafíos en pareja o grupo que relacionan la multiplicación con el entorno cotidiano. De igual manera Kahoot permite evaluar conocimientos de forma dinámica, lo que reduce la ansiedad ante la evaluación tradicional. Cabe señalar también que estas actividades refuerzan la motivación, ya que combinan juego, reto y autoevaluación. En conclusión, integrar tecnología con sentido pedagógico mejora no solo el rendimiento, sino también la disposición del estudiante hacia el área.</w:t>
      </w:r>
    </w:p>
    <w:p w14:paraId="00343173" w14:textId="624BAB46" w:rsidR="00BC3163" w:rsidRPr="00877F93" w:rsidRDefault="00BC3163" w:rsidP="003E7AC1">
      <w:pPr>
        <w:pStyle w:val="Ttulo3"/>
        <w:numPr>
          <w:ilvl w:val="2"/>
          <w:numId w:val="19"/>
        </w:numPr>
        <w:spacing w:after="200"/>
        <w:rPr>
          <w:b w:val="0"/>
          <w:bCs/>
        </w:rPr>
      </w:pPr>
      <w:r w:rsidRPr="00877F93">
        <w:rPr>
          <w:b w:val="0"/>
          <w:bCs/>
        </w:rPr>
        <w:t xml:space="preserve">Representación gráfica total </w:t>
      </w:r>
      <w:r w:rsidR="00496389" w:rsidRPr="00877F93">
        <w:rPr>
          <w:b w:val="0"/>
          <w:bCs/>
        </w:rPr>
        <w:t>de la metodología</w:t>
      </w:r>
    </w:p>
    <w:p w14:paraId="7901C78A" w14:textId="03D3552C" w:rsidR="00622FFA" w:rsidRDefault="00622FFA" w:rsidP="003E7AC1">
      <w:pPr>
        <w:spacing w:after="200" w:line="276" w:lineRule="auto"/>
        <w:jc w:val="both"/>
        <w:rPr>
          <w:rFonts w:ascii="Times New Roman" w:hAnsi="Times New Roman" w:cs="Times New Roman"/>
          <w:sz w:val="24"/>
          <w:szCs w:val="24"/>
          <w:lang w:val="es-EC" w:eastAsia="es-EC" w:bidi="ar-SA"/>
        </w:rPr>
      </w:pPr>
      <w:r w:rsidRPr="00D047F4">
        <w:rPr>
          <w:rFonts w:ascii="Times New Roman" w:hAnsi="Times New Roman" w:cs="Times New Roman"/>
          <w:sz w:val="24"/>
          <w:szCs w:val="24"/>
          <w:lang w:val="es-EC" w:eastAsia="es-EC" w:bidi="ar-SA"/>
        </w:rPr>
        <w:t xml:space="preserve">En la </w:t>
      </w:r>
      <w:hyperlink w:anchor="fig5" w:history="1">
        <w:r w:rsidR="005257EC" w:rsidRPr="003D0323">
          <w:rPr>
            <w:rStyle w:val="Hipervnculo"/>
            <w:rFonts w:ascii="Times New Roman" w:hAnsi="Times New Roman" w:cs="Times New Roman"/>
            <w:b/>
            <w:bCs/>
            <w:color w:val="auto"/>
            <w:sz w:val="24"/>
            <w:szCs w:val="24"/>
            <w:u w:val="none"/>
            <w:lang w:val="es-EC" w:eastAsia="es-EC" w:bidi="ar-SA"/>
          </w:rPr>
          <w:t>F</w:t>
        </w:r>
        <w:r w:rsidRPr="003D0323">
          <w:rPr>
            <w:rStyle w:val="Hipervnculo"/>
            <w:rFonts w:ascii="Times New Roman" w:hAnsi="Times New Roman" w:cs="Times New Roman"/>
            <w:b/>
            <w:bCs/>
            <w:color w:val="auto"/>
            <w:sz w:val="24"/>
            <w:szCs w:val="24"/>
            <w:u w:val="none"/>
            <w:lang w:val="es-EC" w:eastAsia="es-EC" w:bidi="ar-SA"/>
          </w:rPr>
          <w:t>igura 5</w:t>
        </w:r>
      </w:hyperlink>
      <w:r w:rsidRPr="00D047F4">
        <w:rPr>
          <w:rFonts w:ascii="Times New Roman" w:hAnsi="Times New Roman" w:cs="Times New Roman"/>
          <w:sz w:val="24"/>
          <w:szCs w:val="24"/>
          <w:lang w:val="es-EC" w:eastAsia="es-EC" w:bidi="ar-SA"/>
        </w:rPr>
        <w:t xml:space="preserve"> se muestra la metodología utilizada para llevar a cabo la propuesta. A través de un diagrama de flujo, se representan de forma clara y ordenada las etapas seguidas, desde la planificación hasta la valoración del aporte.</w:t>
      </w:r>
    </w:p>
    <w:p w14:paraId="5053A4DF"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06135D89"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59D8CA45"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36954C18"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28DDDB50"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67357378"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58A9F382" w14:textId="77777777" w:rsidR="003E7AC1" w:rsidRDefault="003E7AC1" w:rsidP="003E7AC1">
      <w:pPr>
        <w:pStyle w:val="Descripcin"/>
        <w:spacing w:line="276" w:lineRule="auto"/>
        <w:jc w:val="center"/>
        <w:rPr>
          <w:rFonts w:ascii="Times New Roman" w:hAnsi="Times New Roman" w:cs="Times New Roman"/>
          <w:b/>
          <w:i w:val="0"/>
          <w:color w:val="auto"/>
          <w:sz w:val="24"/>
          <w:szCs w:val="24"/>
          <w:lang w:val="es-EC"/>
        </w:rPr>
      </w:pPr>
    </w:p>
    <w:p w14:paraId="0CA8BA17" w14:textId="089BB636" w:rsidR="00A41404" w:rsidRPr="00A41404" w:rsidRDefault="00A41404" w:rsidP="003E7AC1">
      <w:pPr>
        <w:pStyle w:val="Descripcin"/>
        <w:spacing w:line="276" w:lineRule="auto"/>
        <w:jc w:val="center"/>
        <w:rPr>
          <w:rFonts w:ascii="Times New Roman" w:hAnsi="Times New Roman" w:cs="Times New Roman"/>
          <w:b/>
          <w:i w:val="0"/>
          <w:color w:val="auto"/>
          <w:sz w:val="24"/>
          <w:szCs w:val="24"/>
          <w:lang w:val="es-EC"/>
        </w:rPr>
      </w:pPr>
      <w:bookmarkStart w:id="16" w:name="fig5"/>
      <w:r w:rsidRPr="00A41404">
        <w:rPr>
          <w:rFonts w:ascii="Times New Roman" w:hAnsi="Times New Roman" w:cs="Times New Roman"/>
          <w:b/>
          <w:i w:val="0"/>
          <w:color w:val="auto"/>
          <w:sz w:val="24"/>
          <w:szCs w:val="24"/>
          <w:lang w:val="es-EC"/>
        </w:rPr>
        <w:lastRenderedPageBreak/>
        <w:t>Figura 5</w:t>
      </w:r>
    </w:p>
    <w:bookmarkEnd w:id="16"/>
    <w:p w14:paraId="7FDAF1A2" w14:textId="39CD1B9A" w:rsidR="00A41404" w:rsidRPr="00A41404" w:rsidRDefault="00A41404" w:rsidP="003E7AC1">
      <w:pPr>
        <w:pStyle w:val="Descripcin"/>
        <w:spacing w:line="276" w:lineRule="auto"/>
        <w:jc w:val="center"/>
        <w:rPr>
          <w:rFonts w:ascii="Times New Roman" w:hAnsi="Times New Roman" w:cs="Times New Roman"/>
          <w:color w:val="auto"/>
          <w:sz w:val="24"/>
          <w:szCs w:val="24"/>
          <w:lang w:val="es-EC"/>
        </w:rPr>
      </w:pPr>
      <w:r w:rsidRPr="00A41404">
        <w:rPr>
          <w:rFonts w:ascii="Times New Roman" w:hAnsi="Times New Roman" w:cs="Times New Roman"/>
          <w:color w:val="auto"/>
          <w:sz w:val="24"/>
          <w:szCs w:val="24"/>
          <w:lang w:val="es-EC"/>
        </w:rPr>
        <w:t>Representación gráfica de la metodología de la propuesta de intervención</w:t>
      </w:r>
    </w:p>
    <w:p w14:paraId="47F43D28" w14:textId="77777777" w:rsidR="00A41404" w:rsidRPr="00D047F4" w:rsidRDefault="00A41404" w:rsidP="008A0A0F">
      <w:pPr>
        <w:spacing w:after="200" w:line="276" w:lineRule="auto"/>
        <w:jc w:val="both"/>
        <w:rPr>
          <w:rFonts w:ascii="Times New Roman" w:hAnsi="Times New Roman" w:cs="Times New Roman"/>
          <w:sz w:val="24"/>
          <w:szCs w:val="24"/>
          <w:lang w:val="es-EC" w:eastAsia="es-EC" w:bidi="ar-SA"/>
        </w:rPr>
      </w:pPr>
    </w:p>
    <w:p w14:paraId="6E78AF13" w14:textId="77777777" w:rsidR="00622FFA" w:rsidRPr="00D047F4" w:rsidRDefault="00622FFA" w:rsidP="00622FFA">
      <w:pPr>
        <w:rPr>
          <w:lang w:val="es-EC" w:eastAsia="es-EC" w:bidi="ar-SA"/>
        </w:rPr>
      </w:pPr>
    </w:p>
    <w:p w14:paraId="33FF69E9" w14:textId="45584ECD" w:rsidR="00622FFA" w:rsidRPr="00D047F4" w:rsidRDefault="00622FFA" w:rsidP="00622FFA">
      <w:pPr>
        <w:pStyle w:val="Descripcin"/>
        <w:spacing w:after="0"/>
        <w:rPr>
          <w:rFonts w:ascii="Times New Roman" w:hAnsi="Times New Roman" w:cs="Times New Roman"/>
          <w:color w:val="auto"/>
          <w:sz w:val="20"/>
          <w:szCs w:val="20"/>
          <w:lang w:val="es-EC"/>
        </w:rPr>
      </w:pPr>
      <w:r w:rsidRPr="00D047F4">
        <w:rPr>
          <w:noProof/>
          <w:lang w:val="es-EC"/>
        </w:rPr>
        <mc:AlternateContent>
          <mc:Choice Requires="wpg">
            <w:drawing>
              <wp:inline distT="0" distB="0" distL="0" distR="0" wp14:anchorId="4EBCBEFD" wp14:editId="2D134DAB">
                <wp:extent cx="5379720" cy="3474085"/>
                <wp:effectExtent l="0" t="0" r="11430" b="12065"/>
                <wp:docPr id="1301628812" name="Grupo 14"/>
                <wp:cNvGraphicFramePr/>
                <a:graphic xmlns:a="http://schemas.openxmlformats.org/drawingml/2006/main">
                  <a:graphicData uri="http://schemas.microsoft.com/office/word/2010/wordprocessingGroup">
                    <wpg:wgp>
                      <wpg:cNvGrpSpPr/>
                      <wpg:grpSpPr>
                        <a:xfrm>
                          <a:off x="0" y="0"/>
                          <a:ext cx="5379720" cy="3474085"/>
                          <a:chOff x="0" y="0"/>
                          <a:chExt cx="5725512" cy="3739669"/>
                        </a:xfrm>
                      </wpg:grpSpPr>
                      <wps:wsp>
                        <wps:cNvPr id="1936216516" name="Cuadro de texto 4"/>
                        <wps:cNvSpPr txBox="1"/>
                        <wps:spPr>
                          <a:xfrm>
                            <a:off x="4498622" y="3479047"/>
                            <a:ext cx="431800" cy="251460"/>
                          </a:xfrm>
                          <a:prstGeom prst="roundRect">
                            <a:avLst/>
                          </a:prstGeom>
                          <a:solidFill>
                            <a:schemeClr val="lt1"/>
                          </a:solidFill>
                          <a:ln w="9525">
                            <a:solidFill>
                              <a:prstClr val="black"/>
                            </a:solidFill>
                          </a:ln>
                        </wps:spPr>
                        <wps:txbx>
                          <w:txbxContent>
                            <w:p w14:paraId="5F45FEBA"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75399925" name="Grupo 13"/>
                        <wpg:cNvGrpSpPr/>
                        <wpg:grpSpPr>
                          <a:xfrm>
                            <a:off x="0" y="0"/>
                            <a:ext cx="5725512" cy="3739669"/>
                            <a:chOff x="0" y="0"/>
                            <a:chExt cx="5725512" cy="3739669"/>
                          </a:xfrm>
                        </wpg:grpSpPr>
                        <wps:wsp>
                          <wps:cNvPr id="905131143" name="Conector recto de flecha 11"/>
                          <wps:cNvCnPr/>
                          <wps:spPr>
                            <a:xfrm>
                              <a:off x="1462757" y="952766"/>
                              <a:ext cx="0" cy="20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1309461" name="Conector recto de flecha 11"/>
                          <wps:cNvCnPr/>
                          <wps:spPr>
                            <a:xfrm>
                              <a:off x="1464733" y="1484690"/>
                              <a:ext cx="0" cy="115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452424" name="Cuadro de texto 4"/>
                          <wps:cNvSpPr txBox="1"/>
                          <wps:spPr>
                            <a:xfrm>
                              <a:off x="2624666" y="0"/>
                              <a:ext cx="1079500" cy="359410"/>
                            </a:xfrm>
                            <a:prstGeom prst="ellipse">
                              <a:avLst/>
                            </a:prstGeom>
                            <a:solidFill>
                              <a:schemeClr val="lt1"/>
                            </a:solidFill>
                            <a:ln w="9525">
                              <a:solidFill>
                                <a:prstClr val="black"/>
                              </a:solidFill>
                            </a:ln>
                          </wps:spPr>
                          <wps:txbx>
                            <w:txbxContent>
                              <w:p w14:paraId="1B4A0EFF" w14:textId="77777777" w:rsidR="00622FFA" w:rsidRPr="00616DFC" w:rsidRDefault="00622FFA" w:rsidP="00622FFA">
                                <w:pPr>
                                  <w:jc w:val="center"/>
                                  <w:rPr>
                                    <w:rFonts w:ascii="Times New Roman" w:hAnsi="Times New Roman" w:cs="Times New Roman"/>
                                    <w:sz w:val="20"/>
                                    <w:szCs w:val="20"/>
                                    <w:lang w:val="es-MX"/>
                                  </w:rPr>
                                </w:pPr>
                                <w:r w:rsidRPr="00616DFC">
                                  <w:rPr>
                                    <w:rFonts w:ascii="Times New Roman" w:hAnsi="Times New Roman" w:cs="Times New Roman"/>
                                    <w:sz w:val="20"/>
                                    <w:szCs w:val="20"/>
                                    <w:lang w:val="es-MX"/>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0163440" name="Cuadro de texto 5"/>
                          <wps:cNvSpPr txBox="1"/>
                          <wps:spPr>
                            <a:xfrm>
                              <a:off x="491066" y="231422"/>
                              <a:ext cx="1943735" cy="827551"/>
                            </a:xfrm>
                            <a:prstGeom prst="diamond">
                              <a:avLst/>
                            </a:prstGeom>
                            <a:solidFill>
                              <a:schemeClr val="lt1"/>
                            </a:solidFill>
                            <a:ln w="9525">
                              <a:solidFill>
                                <a:prstClr val="black"/>
                              </a:solidFill>
                            </a:ln>
                          </wps:spPr>
                          <wps:txbx>
                            <w:txbxContent>
                              <w:p w14:paraId="032E15EC" w14:textId="77777777" w:rsidR="00622FFA" w:rsidRPr="006B6C1C" w:rsidRDefault="00622FFA" w:rsidP="00622FFA">
                                <w:pPr>
                                  <w:jc w:val="center"/>
                                  <w:rPr>
                                    <w:rFonts w:ascii="Times New Roman" w:hAnsi="Times New Roman" w:cs="Times New Roman"/>
                                    <w:sz w:val="20"/>
                                    <w:szCs w:val="20"/>
                                    <w:lang w:val="es-MX"/>
                                  </w:rPr>
                                </w:pPr>
                                <w:r w:rsidRPr="006B6C1C">
                                  <w:rPr>
                                    <w:rFonts w:ascii="Times New Roman" w:hAnsi="Times New Roman" w:cs="Times New Roman"/>
                                    <w:sz w:val="20"/>
                                    <w:szCs w:val="20"/>
                                    <w:lang w:val="es-MX"/>
                                  </w:rPr>
                                  <w:t>Metodología Constructivista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047397" name="Cuadro de texto 5"/>
                          <wps:cNvSpPr txBox="1"/>
                          <wps:spPr>
                            <a:xfrm>
                              <a:off x="3781777" y="231422"/>
                              <a:ext cx="1943735" cy="827551"/>
                            </a:xfrm>
                            <a:prstGeom prst="diamond">
                              <a:avLst/>
                            </a:prstGeom>
                            <a:solidFill>
                              <a:schemeClr val="lt1"/>
                            </a:solidFill>
                            <a:ln w="9525">
                              <a:solidFill>
                                <a:prstClr val="black"/>
                              </a:solidFill>
                            </a:ln>
                          </wps:spPr>
                          <wps:txbx>
                            <w:txbxContent>
                              <w:p w14:paraId="1A0BA493" w14:textId="77777777" w:rsidR="00622FFA" w:rsidRPr="006B6C1C" w:rsidRDefault="00622FFA" w:rsidP="00622FFA">
                                <w:pPr>
                                  <w:jc w:val="center"/>
                                  <w:rPr>
                                    <w:rFonts w:ascii="Times New Roman" w:hAnsi="Times New Roman" w:cs="Times New Roman"/>
                                    <w:sz w:val="20"/>
                                    <w:szCs w:val="20"/>
                                    <w:lang w:val="es-MX"/>
                                  </w:rPr>
                                </w:pPr>
                                <w:r w:rsidRPr="006B6C1C">
                                  <w:rPr>
                                    <w:rFonts w:ascii="Times New Roman" w:hAnsi="Times New Roman" w:cs="Times New Roman"/>
                                    <w:sz w:val="20"/>
                                    <w:szCs w:val="20"/>
                                    <w:lang w:val="es-MX"/>
                                  </w:rPr>
                                  <w:t>Metodología Tradicional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2682318" name="Cuadro de texto 4"/>
                          <wps:cNvSpPr txBox="1"/>
                          <wps:spPr>
                            <a:xfrm>
                              <a:off x="1213555" y="1155966"/>
                              <a:ext cx="503555" cy="359410"/>
                            </a:xfrm>
                            <a:prstGeom prst="ellipse">
                              <a:avLst/>
                            </a:prstGeom>
                            <a:solidFill>
                              <a:schemeClr val="lt1"/>
                            </a:solidFill>
                            <a:ln w="9525">
                              <a:solidFill>
                                <a:prstClr val="black"/>
                              </a:solidFill>
                            </a:ln>
                          </wps:spPr>
                          <wps:txbx>
                            <w:txbxContent>
                              <w:p w14:paraId="4BB56AD4"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897995" name="Cuadro de texto 4"/>
                          <wps:cNvSpPr txBox="1"/>
                          <wps:spPr>
                            <a:xfrm>
                              <a:off x="4476044" y="1224845"/>
                              <a:ext cx="503555" cy="359410"/>
                            </a:xfrm>
                            <a:prstGeom prst="ellipse">
                              <a:avLst/>
                            </a:prstGeom>
                            <a:solidFill>
                              <a:schemeClr val="lt1"/>
                            </a:solidFill>
                            <a:ln w="9525">
                              <a:solidFill>
                                <a:prstClr val="black"/>
                              </a:solidFill>
                            </a:ln>
                          </wps:spPr>
                          <wps:txbx>
                            <w:txbxContent>
                              <w:p w14:paraId="09D0262E"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7653932" name="Cuadro de texto 4"/>
                          <wps:cNvSpPr txBox="1"/>
                          <wps:spPr>
                            <a:xfrm>
                              <a:off x="1258711" y="3488209"/>
                              <a:ext cx="431800" cy="251460"/>
                            </a:xfrm>
                            <a:prstGeom prst="roundRect">
                              <a:avLst/>
                            </a:prstGeom>
                            <a:solidFill>
                              <a:schemeClr val="lt1"/>
                            </a:solidFill>
                            <a:ln w="9525">
                              <a:solidFill>
                                <a:prstClr val="black"/>
                              </a:solidFill>
                            </a:ln>
                          </wps:spPr>
                          <wps:txbx>
                            <w:txbxContent>
                              <w:p w14:paraId="11555A0D"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4518591" name="Cuadro de texto 6"/>
                          <wps:cNvSpPr txBox="1"/>
                          <wps:spPr>
                            <a:xfrm>
                              <a:off x="5644" y="1591004"/>
                              <a:ext cx="2987675" cy="281940"/>
                            </a:xfrm>
                            <a:prstGeom prst="rect">
                              <a:avLst/>
                            </a:prstGeom>
                            <a:solidFill>
                              <a:schemeClr val="lt1"/>
                            </a:solidFill>
                            <a:ln w="9525">
                              <a:solidFill>
                                <a:prstClr val="black"/>
                              </a:solidFill>
                            </a:ln>
                          </wps:spPr>
                          <wps:txbx>
                            <w:txbxContent>
                              <w:p w14:paraId="126C6610" w14:textId="77777777" w:rsidR="00622FFA" w:rsidRPr="00491FDD" w:rsidRDefault="00622FFA" w:rsidP="00622FFA">
                                <w:pPr>
                                  <w:rPr>
                                    <w:rFonts w:ascii="Times New Roman" w:hAnsi="Times New Roman" w:cs="Times New Roman"/>
                                    <w:sz w:val="20"/>
                                    <w:szCs w:val="20"/>
                                    <w:lang w:val="es-MX"/>
                                  </w:rPr>
                                </w:pPr>
                                <w:r>
                                  <w:rPr>
                                    <w:rFonts w:ascii="Times New Roman" w:hAnsi="Times New Roman" w:cs="Times New Roman"/>
                                    <w:sz w:val="20"/>
                                    <w:szCs w:val="20"/>
                                    <w:lang w:val="es-MX"/>
                                  </w:rPr>
                                  <w:t>Exploración y activación de conocimiento previo.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7637984" name="Cuadro de texto 6"/>
                          <wps:cNvSpPr txBox="1"/>
                          <wps:spPr>
                            <a:xfrm>
                              <a:off x="0" y="1986114"/>
                              <a:ext cx="2987675" cy="281940"/>
                            </a:xfrm>
                            <a:prstGeom prst="rect">
                              <a:avLst/>
                            </a:prstGeom>
                            <a:solidFill>
                              <a:schemeClr val="lt1"/>
                            </a:solidFill>
                            <a:ln w="9525">
                              <a:solidFill>
                                <a:prstClr val="black"/>
                              </a:solidFill>
                            </a:ln>
                          </wps:spPr>
                          <wps:txbx>
                            <w:txbxContent>
                              <w:p w14:paraId="63943646" w14:textId="77777777" w:rsidR="00622FFA" w:rsidRPr="00491FDD" w:rsidRDefault="00622FFA" w:rsidP="00622FFA">
                                <w:pPr>
                                  <w:rPr>
                                    <w:rFonts w:ascii="Times New Roman" w:hAnsi="Times New Roman" w:cs="Times New Roman"/>
                                    <w:sz w:val="20"/>
                                    <w:szCs w:val="20"/>
                                    <w:lang w:val="es-MX"/>
                                  </w:rPr>
                                </w:pPr>
                                <w:r>
                                  <w:rPr>
                                    <w:rFonts w:ascii="Times New Roman" w:hAnsi="Times New Roman" w:cs="Times New Roman"/>
                                    <w:sz w:val="20"/>
                                    <w:szCs w:val="20"/>
                                    <w:lang w:val="es-MX"/>
                                  </w:rPr>
                                  <w:t>Introducción a la multiplicación con material concreto.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4661312" name="Cuadro de texto 6"/>
                          <wps:cNvSpPr txBox="1"/>
                          <wps:spPr>
                            <a:xfrm>
                              <a:off x="372533" y="2367454"/>
                              <a:ext cx="2159635" cy="281940"/>
                            </a:xfrm>
                            <a:prstGeom prst="rect">
                              <a:avLst/>
                            </a:prstGeom>
                            <a:solidFill>
                              <a:schemeClr val="lt1"/>
                            </a:solidFill>
                            <a:ln w="9525">
                              <a:solidFill>
                                <a:prstClr val="black"/>
                              </a:solidFill>
                            </a:ln>
                          </wps:spPr>
                          <wps:txbx>
                            <w:txbxContent>
                              <w:p w14:paraId="47F2F9B0" w14:textId="77777777" w:rsidR="00622FFA" w:rsidRPr="00491FDD"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Representación visual simbólica.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3190857" name="Cuadro de texto 6"/>
                          <wps:cNvSpPr txBox="1"/>
                          <wps:spPr>
                            <a:xfrm>
                              <a:off x="355600" y="3126294"/>
                              <a:ext cx="2159635" cy="281940"/>
                            </a:xfrm>
                            <a:prstGeom prst="rect">
                              <a:avLst/>
                            </a:prstGeom>
                            <a:solidFill>
                              <a:schemeClr val="lt1"/>
                            </a:solidFill>
                            <a:ln w="9525">
                              <a:solidFill>
                                <a:prstClr val="black"/>
                              </a:solidFill>
                            </a:ln>
                          </wps:spPr>
                          <wps:txbx>
                            <w:txbxContent>
                              <w:p w14:paraId="4F61C21B" w14:textId="77777777" w:rsidR="00622FFA" w:rsidRPr="00491FDD"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Evaluación y retroalimentación.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9566911" name="Cuadro de texto 6"/>
                          <wps:cNvSpPr txBox="1"/>
                          <wps:spPr>
                            <a:xfrm>
                              <a:off x="5644" y="2736825"/>
                              <a:ext cx="2987675" cy="281940"/>
                            </a:xfrm>
                            <a:prstGeom prst="rect">
                              <a:avLst/>
                            </a:prstGeom>
                            <a:solidFill>
                              <a:schemeClr val="lt1"/>
                            </a:solidFill>
                            <a:ln w="9525">
                              <a:solidFill>
                                <a:prstClr val="black"/>
                              </a:solidFill>
                            </a:ln>
                          </wps:spPr>
                          <wps:txbx>
                            <w:txbxContent>
                              <w:p w14:paraId="74607899" w14:textId="70E0D432" w:rsidR="00622FFA" w:rsidRPr="00491FDD" w:rsidRDefault="00622FFA" w:rsidP="00622FFA">
                                <w:pPr>
                                  <w:rPr>
                                    <w:rFonts w:ascii="Times New Roman" w:hAnsi="Times New Roman" w:cs="Times New Roman"/>
                                    <w:sz w:val="20"/>
                                    <w:szCs w:val="20"/>
                                    <w:lang w:val="es-MX"/>
                                  </w:rPr>
                                </w:pPr>
                                <w:r>
                                  <w:rPr>
                                    <w:rFonts w:ascii="Times New Roman" w:hAnsi="Times New Roman" w:cs="Times New Roman"/>
                                    <w:sz w:val="20"/>
                                    <w:szCs w:val="20"/>
                                    <w:lang w:val="es-MX"/>
                                  </w:rPr>
                                  <w:t xml:space="preserve">Aplicación en </w:t>
                                </w:r>
                                <w:r w:rsidR="002723AE">
                                  <w:rPr>
                                    <w:rFonts w:ascii="Times New Roman" w:hAnsi="Times New Roman" w:cs="Times New Roman"/>
                                    <w:sz w:val="20"/>
                                    <w:szCs w:val="20"/>
                                    <w:lang w:val="es-MX"/>
                                  </w:rPr>
                                  <w:t>problemas de la vida diaria</w:t>
                                </w:r>
                                <w:r>
                                  <w:rPr>
                                    <w:rFonts w:ascii="Times New Roman" w:hAnsi="Times New Roman" w:cs="Times New Roman"/>
                                    <w:sz w:val="20"/>
                                    <w:szCs w:val="20"/>
                                    <w:lang w:val="es-MX"/>
                                  </w:rPr>
                                  <w:t xml:space="preserve"> y juegos didácticos.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7420976" name="Conector: angular 8"/>
                          <wps:cNvCnPr/>
                          <wps:spPr>
                            <a:xfrm>
                              <a:off x="3635022" y="95956"/>
                              <a:ext cx="1115977" cy="114018"/>
                            </a:xfrm>
                            <a:prstGeom prst="bentConnector3">
                              <a:avLst>
                                <a:gd name="adj1" fmla="val 100009"/>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0209928" name="Conector recto de flecha 10"/>
                          <wps:cNvCnPr/>
                          <wps:spPr>
                            <a:xfrm>
                              <a:off x="4717342" y="1586089"/>
                              <a:ext cx="0" cy="1859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8933741" name="Conector recto de flecha 12"/>
                          <wps:cNvCnPr/>
                          <wps:spPr>
                            <a:xfrm>
                              <a:off x="1470377" y="1879852"/>
                              <a:ext cx="0" cy="115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6867304" name="Conector recto de flecha 12"/>
                          <wps:cNvCnPr/>
                          <wps:spPr>
                            <a:xfrm>
                              <a:off x="1470377" y="2304321"/>
                              <a:ext cx="0" cy="62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2778508" name="Conector recto de flecha 12"/>
                          <wps:cNvCnPr/>
                          <wps:spPr>
                            <a:xfrm>
                              <a:off x="1464733" y="2671207"/>
                              <a:ext cx="0" cy="62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2231509" name="Conector recto de flecha 12"/>
                          <wps:cNvCnPr/>
                          <wps:spPr>
                            <a:xfrm>
                              <a:off x="1470377" y="3033139"/>
                              <a:ext cx="0" cy="62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2281077" name="Conector recto de flecha 12"/>
                          <wps:cNvCnPr/>
                          <wps:spPr>
                            <a:xfrm>
                              <a:off x="1464733" y="3428234"/>
                              <a:ext cx="0" cy="62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3505073" name="Conector: angular 8"/>
                          <wps:cNvCnPr/>
                          <wps:spPr>
                            <a:xfrm flipH="1">
                              <a:off x="1470377" y="95956"/>
                              <a:ext cx="1186886" cy="113030"/>
                            </a:xfrm>
                            <a:prstGeom prst="bentConnector3">
                              <a:avLst>
                                <a:gd name="adj1" fmla="val 100009"/>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6850465" name="Conector recto de flecha 11"/>
                          <wps:cNvCnPr/>
                          <wps:spPr>
                            <a:xfrm>
                              <a:off x="4755444" y="993422"/>
                              <a:ext cx="0" cy="20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4EBCBEFD" id="Grupo 14" o:spid="_x0000_s1026" style="width:423.6pt;height:273.55pt;mso-position-horizontal-relative:char;mso-position-vertical-relative:line" coordsize="57255,3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">
                <v:roundrect id="Cuadro de texto 4" o:spid="_x0000_s1027" style="position:absolute;left:44986;top:34790;width:4318;height:2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" fillcolor="white [3201]">
                  <v:textbox>
                    <w:txbxContent>
                      <w:p w14:paraId="5F45FEBA"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Fin</w:t>
                        </w:r>
                      </w:p>
                    </w:txbxContent>
                  </v:textbox>
                </v:roundrect>
                <v:group id="Grupo 13" o:spid="_x0000_s1028" style="position:absolute;width:57255;height:37396" coordsize="57255,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">
                  <v:shapetype id="_x0000_t32" coordsize="21600,21600" o:spt="32" o:oned="t" path="m,l21600,21600e" filled="f">
                    <v:path arrowok="t" fillok="f" o:connecttype="none"/>
                    <o:lock v:ext="edit" shapetype="t"/>
                  </v:shapetype>
                  <v:shape id="Conector recto de flecha 11" o:spid="_x0000_s1029" type="#_x0000_t32" style="position:absolute;left:14627;top:9527;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" strokecolor="black [3040]">
                    <v:stroke endarrow="block"/>
                  </v:shape>
                  <v:shape id="Conector recto de flecha 11" o:spid="_x0000_s1030" type="#_x0000_t32" style="position:absolute;left:14647;top:14846;width:0;height:1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" strokecolor="black [3040]">
                    <v:stroke endarrow="block"/>
                  </v:shape>
                  <v:oval id="Cuadro de texto 4" o:spid="_x0000_s1031" style="position:absolute;left:26246;width:1079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" fillcolor="white [3201]">
                    <v:textbox>
                      <w:txbxContent>
                        <w:p w14:paraId="1B4A0EFF" w14:textId="77777777" w:rsidR="00622FFA" w:rsidRPr="00616DFC" w:rsidRDefault="00622FFA" w:rsidP="00622FFA">
                          <w:pPr>
                            <w:jc w:val="center"/>
                            <w:rPr>
                              <w:rFonts w:ascii="Times New Roman" w:hAnsi="Times New Roman" w:cs="Times New Roman"/>
                              <w:sz w:val="20"/>
                              <w:szCs w:val="20"/>
                              <w:lang w:val="es-MX"/>
                            </w:rPr>
                          </w:pPr>
                          <w:r w:rsidRPr="00616DFC">
                            <w:rPr>
                              <w:rFonts w:ascii="Times New Roman" w:hAnsi="Times New Roman" w:cs="Times New Roman"/>
                              <w:sz w:val="20"/>
                              <w:szCs w:val="20"/>
                              <w:lang w:val="es-MX"/>
                            </w:rPr>
                            <w:t>Inicio</w:t>
                          </w:r>
                        </w:p>
                      </w:txbxContent>
                    </v:textbox>
                  </v:oval>
                  <v:shapetype id="_x0000_t4" coordsize="21600,21600" o:spt="4" path="m10800,l,10800,10800,21600,21600,10800xe">
                    <v:stroke joinstyle="miter"/>
                    <v:path gradientshapeok="t" o:connecttype="rect" textboxrect="5400,5400,16200,16200"/>
                  </v:shapetype>
                  <v:shape id="Cuadro de texto 5" o:spid="_x0000_s1032" type="#_x0000_t4" style="position:absolute;left:4910;top:2314;width:19438;height:8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" fillcolor="white [3201]">
                    <v:textbox>
                      <w:txbxContent>
                        <w:p w14:paraId="032E15EC" w14:textId="77777777" w:rsidR="00622FFA" w:rsidRPr="006B6C1C" w:rsidRDefault="00622FFA" w:rsidP="00622FFA">
                          <w:pPr>
                            <w:jc w:val="center"/>
                            <w:rPr>
                              <w:rFonts w:ascii="Times New Roman" w:hAnsi="Times New Roman" w:cs="Times New Roman"/>
                              <w:sz w:val="20"/>
                              <w:szCs w:val="20"/>
                              <w:lang w:val="es-MX"/>
                            </w:rPr>
                          </w:pPr>
                          <w:r w:rsidRPr="006B6C1C">
                            <w:rPr>
                              <w:rFonts w:ascii="Times New Roman" w:hAnsi="Times New Roman" w:cs="Times New Roman"/>
                              <w:sz w:val="20"/>
                              <w:szCs w:val="20"/>
                              <w:lang w:val="es-MX"/>
                            </w:rPr>
                            <w:t>Metodología Constructivista</w:t>
                          </w:r>
                        </w:p>
                      </w:txbxContent>
                    </v:textbox>
                  </v:shape>
                  <v:shape id="Cuadro de texto 5" o:spid="_x0000_s1033" type="#_x0000_t4" style="position:absolute;left:37817;top:2314;width:19438;height:8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" fillcolor="white [3201]">
                    <v:textbox>
                      <w:txbxContent>
                        <w:p w14:paraId="1A0BA493" w14:textId="77777777" w:rsidR="00622FFA" w:rsidRPr="006B6C1C" w:rsidRDefault="00622FFA" w:rsidP="00622FFA">
                          <w:pPr>
                            <w:jc w:val="center"/>
                            <w:rPr>
                              <w:rFonts w:ascii="Times New Roman" w:hAnsi="Times New Roman" w:cs="Times New Roman"/>
                              <w:sz w:val="20"/>
                              <w:szCs w:val="20"/>
                              <w:lang w:val="es-MX"/>
                            </w:rPr>
                          </w:pPr>
                          <w:r w:rsidRPr="006B6C1C">
                            <w:rPr>
                              <w:rFonts w:ascii="Times New Roman" w:hAnsi="Times New Roman" w:cs="Times New Roman"/>
                              <w:sz w:val="20"/>
                              <w:szCs w:val="20"/>
                              <w:lang w:val="es-MX"/>
                            </w:rPr>
                            <w:t>Metodología Tradicional</w:t>
                          </w:r>
                        </w:p>
                      </w:txbxContent>
                    </v:textbox>
                  </v:shape>
                  <v:oval id="Cuadro de texto 4" o:spid="_x0000_s1034" style="position:absolute;left:12135;top:11559;width:5036;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" fillcolor="white [3201]">
                    <v:textbox>
                      <w:txbxContent>
                        <w:p w14:paraId="4BB56AD4"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Si</w:t>
                          </w:r>
                        </w:p>
                      </w:txbxContent>
                    </v:textbox>
                  </v:oval>
                  <v:oval id="Cuadro de texto 4" o:spid="_x0000_s1035" style="position:absolute;left:44760;top:12248;width:503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" fillcolor="white [3201]">
                    <v:textbox>
                      <w:txbxContent>
                        <w:p w14:paraId="09D0262E"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No</w:t>
                          </w:r>
                        </w:p>
                      </w:txbxContent>
                    </v:textbox>
                  </v:oval>
                  <v:roundrect id="Cuadro de texto 4" o:spid="_x0000_s1036" style="position:absolute;left:12587;top:34882;width:4318;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" fillcolor="white [3201]">
                    <v:textbox>
                      <w:txbxContent>
                        <w:p w14:paraId="11555A0D" w14:textId="77777777" w:rsidR="00622FFA" w:rsidRPr="00616DFC"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Fin</w:t>
                          </w:r>
                        </w:p>
                      </w:txbxContent>
                    </v:textbox>
                  </v:roundrect>
                  <v:shapetype id="_x0000_t202" coordsize="21600,21600" o:spt="202" path="m,l,21600r21600,l21600,xe">
                    <v:stroke joinstyle="miter"/>
                    <v:path gradientshapeok="t" o:connecttype="rect"/>
                  </v:shapetype>
                  <v:shape id="_x0000_s1037" type="#_x0000_t202" style="position:absolute;left:56;top:15910;width:2987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" fillcolor="white [3201]">
                    <v:textbox>
                      <w:txbxContent>
                        <w:p w14:paraId="126C6610" w14:textId="77777777" w:rsidR="00622FFA" w:rsidRPr="00491FDD" w:rsidRDefault="00622FFA" w:rsidP="00622FFA">
                          <w:pPr>
                            <w:rPr>
                              <w:rFonts w:ascii="Times New Roman" w:hAnsi="Times New Roman" w:cs="Times New Roman"/>
                              <w:sz w:val="20"/>
                              <w:szCs w:val="20"/>
                              <w:lang w:val="es-MX"/>
                            </w:rPr>
                          </w:pPr>
                          <w:r>
                            <w:rPr>
                              <w:rFonts w:ascii="Times New Roman" w:hAnsi="Times New Roman" w:cs="Times New Roman"/>
                              <w:sz w:val="20"/>
                              <w:szCs w:val="20"/>
                              <w:lang w:val="es-MX"/>
                            </w:rPr>
                            <w:t>Exploración y activación de conocimiento previo.</w:t>
                          </w:r>
                        </w:p>
                      </w:txbxContent>
                    </v:textbox>
                  </v:shape>
                  <v:shape id="_x0000_s1038" type="#_x0000_t202" style="position:absolute;top:19861;width:29876;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" fillcolor="white [3201]">
                    <v:textbox>
                      <w:txbxContent>
                        <w:p w14:paraId="63943646" w14:textId="77777777" w:rsidR="00622FFA" w:rsidRPr="00491FDD" w:rsidRDefault="00622FFA" w:rsidP="00622FFA">
                          <w:pPr>
                            <w:rPr>
                              <w:rFonts w:ascii="Times New Roman" w:hAnsi="Times New Roman" w:cs="Times New Roman"/>
                              <w:sz w:val="20"/>
                              <w:szCs w:val="20"/>
                              <w:lang w:val="es-MX"/>
                            </w:rPr>
                          </w:pPr>
                          <w:r>
                            <w:rPr>
                              <w:rFonts w:ascii="Times New Roman" w:hAnsi="Times New Roman" w:cs="Times New Roman"/>
                              <w:sz w:val="20"/>
                              <w:szCs w:val="20"/>
                              <w:lang w:val="es-MX"/>
                            </w:rPr>
                            <w:t>Introducción a la multiplicación con material concreto.</w:t>
                          </w:r>
                        </w:p>
                      </w:txbxContent>
                    </v:textbox>
                  </v:shape>
                  <v:shape id="_x0000_s1039" type="#_x0000_t202" style="position:absolute;left:3725;top:23674;width:21596;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" fillcolor="white [3201]">
                    <v:textbox>
                      <w:txbxContent>
                        <w:p w14:paraId="47F2F9B0" w14:textId="77777777" w:rsidR="00622FFA" w:rsidRPr="00491FDD"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Representación visual simbólica.</w:t>
                          </w:r>
                        </w:p>
                      </w:txbxContent>
                    </v:textbox>
                  </v:shape>
                  <v:shape id="_x0000_s1040" type="#_x0000_t202" style="position:absolute;left:3556;top:31262;width:2159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" fillcolor="white [3201]">
                    <v:textbox>
                      <w:txbxContent>
                        <w:p w14:paraId="4F61C21B" w14:textId="77777777" w:rsidR="00622FFA" w:rsidRPr="00491FDD" w:rsidRDefault="00622FFA" w:rsidP="00622FFA">
                          <w:pPr>
                            <w:jc w:val="center"/>
                            <w:rPr>
                              <w:rFonts w:ascii="Times New Roman" w:hAnsi="Times New Roman" w:cs="Times New Roman"/>
                              <w:sz w:val="20"/>
                              <w:szCs w:val="20"/>
                              <w:lang w:val="es-MX"/>
                            </w:rPr>
                          </w:pPr>
                          <w:r>
                            <w:rPr>
                              <w:rFonts w:ascii="Times New Roman" w:hAnsi="Times New Roman" w:cs="Times New Roman"/>
                              <w:sz w:val="20"/>
                              <w:szCs w:val="20"/>
                              <w:lang w:val="es-MX"/>
                            </w:rPr>
                            <w:t>Evaluación y retroalimentación.</w:t>
                          </w:r>
                        </w:p>
                      </w:txbxContent>
                    </v:textbox>
                  </v:shape>
                  <v:shape id="_x0000_s1041" type="#_x0000_t202" style="position:absolute;left:56;top:27368;width:2987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" fillcolor="white [3201]">
                    <v:textbox>
                      <w:txbxContent>
                        <w:p w14:paraId="74607899" w14:textId="70E0D432" w:rsidR="00622FFA" w:rsidRPr="00491FDD" w:rsidRDefault="00622FFA" w:rsidP="00622FFA">
                          <w:pPr>
                            <w:rPr>
                              <w:rFonts w:ascii="Times New Roman" w:hAnsi="Times New Roman" w:cs="Times New Roman"/>
                              <w:sz w:val="20"/>
                              <w:szCs w:val="20"/>
                              <w:lang w:val="es-MX"/>
                            </w:rPr>
                          </w:pPr>
                          <w:r>
                            <w:rPr>
                              <w:rFonts w:ascii="Times New Roman" w:hAnsi="Times New Roman" w:cs="Times New Roman"/>
                              <w:sz w:val="20"/>
                              <w:szCs w:val="20"/>
                              <w:lang w:val="es-MX"/>
                            </w:rPr>
                            <w:t xml:space="preserve">Aplicación en </w:t>
                          </w:r>
                          <w:r w:rsidR="002723AE">
                            <w:rPr>
                              <w:rFonts w:ascii="Times New Roman" w:hAnsi="Times New Roman" w:cs="Times New Roman"/>
                              <w:sz w:val="20"/>
                              <w:szCs w:val="20"/>
                              <w:lang w:val="es-MX"/>
                            </w:rPr>
                            <w:t>problemas de la vida diaria</w:t>
                          </w:r>
                          <w:r>
                            <w:rPr>
                              <w:rFonts w:ascii="Times New Roman" w:hAnsi="Times New Roman" w:cs="Times New Roman"/>
                              <w:sz w:val="20"/>
                              <w:szCs w:val="20"/>
                              <w:lang w:val="es-MX"/>
                            </w:rPr>
                            <w:t xml:space="preserve"> y juegos didácticos.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 o:spid="_x0000_s1042" type="#_x0000_t34" style="position:absolute;left:36350;top:959;width:11159;height:11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" adj="21602" strokecolor="black [3040]">
                    <v:stroke endarrow="block"/>
                  </v:shape>
                  <v:shape id="Conector recto de flecha 10" o:spid="_x0000_s1043" type="#_x0000_t32" style="position:absolute;left:47173;top:15860;width:0;height:18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" strokecolor="black [3040]">
                    <v:stroke endarrow="block"/>
                  </v:shape>
                  <v:shape id="Conector recto de flecha 12" o:spid="_x0000_s1044" type="#_x0000_t32" style="position:absolute;left:14703;top:18798;width:0;height:1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" strokecolor="black [3040]">
                    <v:stroke endarrow="block"/>
                  </v:shape>
                  <v:shape id="Conector recto de flecha 12" o:spid="_x0000_s1045" type="#_x0000_t32" style="position:absolute;left:14703;top:23043;width:0;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" strokecolor="black [3040]">
                    <v:stroke endarrow="block"/>
                  </v:shape>
                  <v:shape id="Conector recto de flecha 12" o:spid="_x0000_s1046" type="#_x0000_t32" style="position:absolute;left:14647;top:26712;width:0;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" strokecolor="black [3040]">
                    <v:stroke endarrow="block"/>
                  </v:shape>
                  <v:shape id="Conector recto de flecha 12" o:spid="_x0000_s1047" type="#_x0000_t32" style="position:absolute;left:14703;top:30331;width:0;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" strokecolor="black [3040]">
                    <v:stroke endarrow="block"/>
                  </v:shape>
                  <v:shape id="Conector recto de flecha 12" o:spid="_x0000_s1048" type="#_x0000_t32" style="position:absolute;left:14647;top:34282;width:0;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" strokecolor="black [3040]">
                    <v:stroke endarrow="block"/>
                  </v:shape>
                  <v:shape id="Conector: angular 8" o:spid="_x0000_s1049" type="#_x0000_t34" style="position:absolute;left:14703;top:959;width:11869;height:113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" adj="21602" strokecolor="black [3040]">
                    <v:stroke endarrow="block"/>
                  </v:shape>
                  <v:shape id="Conector recto de flecha 11" o:spid="_x0000_s1050" type="#_x0000_t32" style="position:absolute;left:47554;top:9934;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" strokecolor="black [3040]">
                    <v:stroke endarrow="block"/>
                  </v:shape>
                </v:group>
                <w10:anchorlock/>
              </v:group>
            </w:pict>
          </mc:Fallback>
        </mc:AlternateContent>
      </w:r>
    </w:p>
    <w:p w14:paraId="688EF1E0" w14:textId="77777777" w:rsidR="00622FFA" w:rsidRPr="00D047F4" w:rsidRDefault="00622FFA" w:rsidP="00622FFA">
      <w:pPr>
        <w:rPr>
          <w:rFonts w:ascii="Times New Roman" w:hAnsi="Times New Roman" w:cs="Times New Roman"/>
          <w:b/>
          <w:sz w:val="20"/>
          <w:szCs w:val="20"/>
          <w:lang w:val="es-EC"/>
        </w:rPr>
      </w:pPr>
    </w:p>
    <w:p w14:paraId="4EE1FD3C" w14:textId="24F76691" w:rsidR="00622FFA" w:rsidRPr="002C55D2" w:rsidRDefault="00622FFA" w:rsidP="003E7AC1">
      <w:pPr>
        <w:spacing w:after="200" w:line="276" w:lineRule="auto"/>
        <w:rPr>
          <w:rFonts w:ascii="Times New Roman" w:hAnsi="Times New Roman" w:cs="Times New Roman"/>
          <w:iCs/>
          <w:sz w:val="20"/>
          <w:szCs w:val="20"/>
          <w:lang w:val="es-EC"/>
        </w:rPr>
      </w:pPr>
      <w:r w:rsidRPr="00D047F4">
        <w:rPr>
          <w:rFonts w:ascii="Times New Roman" w:hAnsi="Times New Roman" w:cs="Times New Roman"/>
          <w:b/>
          <w:sz w:val="20"/>
          <w:szCs w:val="20"/>
          <w:lang w:val="es-EC"/>
        </w:rPr>
        <w:t>Nota</w:t>
      </w:r>
      <w:r w:rsidRPr="00D047F4">
        <w:rPr>
          <w:rFonts w:ascii="Times New Roman" w:hAnsi="Times New Roman" w:cs="Times New Roman"/>
          <w:i/>
          <w:sz w:val="20"/>
          <w:szCs w:val="20"/>
          <w:lang w:val="es-EC"/>
        </w:rPr>
        <w:t xml:space="preserve">: </w:t>
      </w:r>
      <w:r w:rsidRPr="002C55D2">
        <w:rPr>
          <w:rFonts w:ascii="Times New Roman" w:hAnsi="Times New Roman" w:cs="Times New Roman"/>
          <w:iCs/>
          <w:sz w:val="20"/>
          <w:szCs w:val="20"/>
          <w:lang w:val="es-EC"/>
        </w:rPr>
        <w:t>diagrama de flujo que compara un proceso de enseñanza-aprendizaje mediante una metodología constructivista frente a un enfoque tradicional.</w:t>
      </w:r>
    </w:p>
    <w:p w14:paraId="2832E8CB" w14:textId="4F1BC039" w:rsidR="00BC3163" w:rsidRPr="00D047F4" w:rsidRDefault="00BC3163" w:rsidP="003E7AC1">
      <w:pPr>
        <w:spacing w:after="200" w:line="276" w:lineRule="auto"/>
        <w:jc w:val="both"/>
        <w:rPr>
          <w:rFonts w:ascii="Times New Roman" w:hAnsi="Times New Roman" w:cs="Times New Roman"/>
          <w:sz w:val="24"/>
          <w:szCs w:val="24"/>
          <w:lang w:val="es-EC"/>
        </w:rPr>
      </w:pPr>
      <w:bookmarkStart w:id="17" w:name="_Hlk194762385"/>
      <w:r w:rsidRPr="00D047F4">
        <w:rPr>
          <w:rFonts w:ascii="Times New Roman" w:hAnsi="Times New Roman" w:cs="Times New Roman"/>
          <w:sz w:val="24"/>
          <w:szCs w:val="24"/>
          <w:lang w:val="es-EC"/>
        </w:rPr>
        <w:t>La metodología aplicada compara un proceso de enseñanza</w:t>
      </w:r>
      <w:r w:rsidR="000C11DD" w:rsidRPr="00D047F4">
        <w:rPr>
          <w:rFonts w:ascii="Times New Roman" w:hAnsi="Times New Roman" w:cs="Times New Roman"/>
          <w:sz w:val="24"/>
          <w:szCs w:val="24"/>
          <w:lang w:val="es-EC"/>
        </w:rPr>
        <w:t xml:space="preserve"> y </w:t>
      </w:r>
      <w:r w:rsidRPr="00D047F4">
        <w:rPr>
          <w:rFonts w:ascii="Times New Roman" w:hAnsi="Times New Roman" w:cs="Times New Roman"/>
          <w:sz w:val="24"/>
          <w:szCs w:val="24"/>
          <w:lang w:val="es-EC"/>
        </w:rPr>
        <w:t xml:space="preserve">aprendizaje mediante el constructivismo frente a un enfoque tradicional. </w:t>
      </w:r>
      <w:bookmarkEnd w:id="17"/>
      <w:r w:rsidRPr="00D047F4">
        <w:rPr>
          <w:rFonts w:ascii="Times New Roman" w:hAnsi="Times New Roman" w:cs="Times New Roman"/>
          <w:sz w:val="24"/>
          <w:szCs w:val="24"/>
          <w:lang w:val="es-EC"/>
        </w:rPr>
        <w:t xml:space="preserve">Mientras que el tradicionalismo sigue un camino directo que no incluye etapas de aprendizaje progresivo, el constructivismo se caracteriza por un proceso ordenado y secuencial que promueve un aprendizaje activo, significativo y adaptado al ritmo de cada estudiante. </w:t>
      </w:r>
    </w:p>
    <w:p w14:paraId="44198DBC" w14:textId="77777777" w:rsidR="00BC3163" w:rsidRPr="00D047F4" w:rsidRDefault="00BC3163"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Este proceso constructivista inicia con la exploración y activación del conocimiento previo, donde se identifican las ideas iniciales de los estudiantes mediante actividades diagnósticas. Posteriormente, se introduce la multiplicación utilizando material concreto como fichas u objetos manipulativos, con el fin de establecer conexiones tangibles que faciliten la comprensión conceptual.</w:t>
      </w:r>
    </w:p>
    <w:p w14:paraId="235F44E8" w14:textId="32552D2A" w:rsidR="00BC3163" w:rsidRPr="00D047F4" w:rsidRDefault="00BC3163"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A medida que se avanza en el proceso, se fomenta la transición hacia la abstracción a través de representaciones visuales y simbólicas, como diagramas y tablas, que permiten consolidar el conocimiento adquirido. Luego, </w:t>
      </w:r>
      <w:r w:rsidR="002723AE" w:rsidRPr="00D047F4">
        <w:rPr>
          <w:rFonts w:ascii="Times New Roman" w:hAnsi="Times New Roman" w:cs="Times New Roman"/>
          <w:sz w:val="24"/>
          <w:szCs w:val="24"/>
          <w:lang w:val="es-EC"/>
        </w:rPr>
        <w:t xml:space="preserve">mediante </w:t>
      </w:r>
      <w:r w:rsidRPr="00D047F4">
        <w:rPr>
          <w:rFonts w:ascii="Times New Roman" w:hAnsi="Times New Roman" w:cs="Times New Roman"/>
          <w:sz w:val="24"/>
          <w:szCs w:val="24"/>
          <w:lang w:val="es-EC"/>
        </w:rPr>
        <w:t>situaciones reales</w:t>
      </w:r>
      <w:r w:rsidR="002723AE" w:rsidRPr="00D047F4">
        <w:rPr>
          <w:rFonts w:ascii="Times New Roman" w:hAnsi="Times New Roman" w:cs="Times New Roman"/>
          <w:sz w:val="24"/>
          <w:szCs w:val="24"/>
          <w:lang w:val="es-EC"/>
        </w:rPr>
        <w:t xml:space="preserve">, </w:t>
      </w:r>
      <w:r w:rsidRPr="00D047F4">
        <w:rPr>
          <w:rFonts w:ascii="Times New Roman" w:hAnsi="Times New Roman" w:cs="Times New Roman"/>
          <w:sz w:val="24"/>
          <w:szCs w:val="24"/>
          <w:lang w:val="es-EC"/>
        </w:rPr>
        <w:t xml:space="preserve">juegos y </w:t>
      </w:r>
      <w:r w:rsidRPr="00D047F4">
        <w:rPr>
          <w:rFonts w:ascii="Times New Roman" w:hAnsi="Times New Roman" w:cs="Times New Roman"/>
          <w:sz w:val="24"/>
          <w:szCs w:val="24"/>
          <w:lang w:val="es-EC"/>
        </w:rPr>
        <w:lastRenderedPageBreak/>
        <w:t xml:space="preserve">resolución de problemas contextualizados, </w:t>
      </w:r>
      <w:r w:rsidR="002723AE" w:rsidRPr="00D047F4">
        <w:rPr>
          <w:rFonts w:ascii="Times New Roman" w:hAnsi="Times New Roman" w:cs="Times New Roman"/>
          <w:sz w:val="24"/>
          <w:szCs w:val="24"/>
          <w:lang w:val="es-EC"/>
        </w:rPr>
        <w:t xml:space="preserve">se </w:t>
      </w:r>
      <w:r w:rsidRPr="00D047F4">
        <w:rPr>
          <w:rFonts w:ascii="Times New Roman" w:hAnsi="Times New Roman" w:cs="Times New Roman"/>
          <w:sz w:val="24"/>
          <w:szCs w:val="24"/>
          <w:lang w:val="es-EC"/>
        </w:rPr>
        <w:t>prom</w:t>
      </w:r>
      <w:r w:rsidR="002723AE" w:rsidRPr="00D047F4">
        <w:rPr>
          <w:rFonts w:ascii="Times New Roman" w:hAnsi="Times New Roman" w:cs="Times New Roman"/>
          <w:sz w:val="24"/>
          <w:szCs w:val="24"/>
          <w:lang w:val="es-EC"/>
        </w:rPr>
        <w:t>ueve</w:t>
      </w:r>
      <w:r w:rsidRPr="00D047F4">
        <w:rPr>
          <w:rFonts w:ascii="Times New Roman" w:hAnsi="Times New Roman" w:cs="Times New Roman"/>
          <w:sz w:val="24"/>
          <w:szCs w:val="24"/>
          <w:lang w:val="es-EC"/>
        </w:rPr>
        <w:t xml:space="preserve"> la transferencia de conocimientos </w:t>
      </w:r>
      <w:r w:rsidR="002723AE" w:rsidRPr="00D047F4">
        <w:rPr>
          <w:rFonts w:ascii="Times New Roman" w:hAnsi="Times New Roman" w:cs="Times New Roman"/>
          <w:sz w:val="24"/>
          <w:szCs w:val="24"/>
          <w:lang w:val="es-EC"/>
        </w:rPr>
        <w:t>hacia</w:t>
      </w:r>
      <w:r w:rsidRPr="00D047F4">
        <w:rPr>
          <w:rFonts w:ascii="Times New Roman" w:hAnsi="Times New Roman" w:cs="Times New Roman"/>
          <w:sz w:val="24"/>
          <w:szCs w:val="24"/>
          <w:lang w:val="es-EC"/>
        </w:rPr>
        <w:t xml:space="preserve"> contextos cotidianos. </w:t>
      </w:r>
    </w:p>
    <w:p w14:paraId="6284CFEF" w14:textId="1732588E" w:rsidR="00BC3163" w:rsidRPr="00D047F4" w:rsidRDefault="00BC3163"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Finalmente, la evaluación y retroalimentación proporcionan un cierre integral al proceso, permitiendo ajustar </w:t>
      </w:r>
      <w:r w:rsidR="00E803EC" w:rsidRPr="00D047F4">
        <w:rPr>
          <w:rFonts w:ascii="Times New Roman" w:hAnsi="Times New Roman" w:cs="Times New Roman"/>
          <w:sz w:val="24"/>
          <w:szCs w:val="24"/>
          <w:lang w:val="es-EC"/>
        </w:rPr>
        <w:t>metodologías</w:t>
      </w:r>
      <w:r w:rsidRPr="00D047F4">
        <w:rPr>
          <w:rFonts w:ascii="Times New Roman" w:hAnsi="Times New Roman" w:cs="Times New Roman"/>
          <w:sz w:val="24"/>
          <w:szCs w:val="24"/>
          <w:lang w:val="es-EC"/>
        </w:rPr>
        <w:t xml:space="preserve"> pedagógicas en función de </w:t>
      </w:r>
      <w:r w:rsidR="002723AE" w:rsidRPr="00D047F4">
        <w:rPr>
          <w:rFonts w:ascii="Times New Roman" w:hAnsi="Times New Roman" w:cs="Times New Roman"/>
          <w:sz w:val="24"/>
          <w:szCs w:val="24"/>
          <w:lang w:val="es-EC"/>
        </w:rPr>
        <w:t xml:space="preserve">lo que los estudiantes </w:t>
      </w:r>
      <w:r w:rsidR="00795840" w:rsidRPr="00D047F4">
        <w:rPr>
          <w:rFonts w:ascii="Times New Roman" w:hAnsi="Times New Roman" w:cs="Times New Roman"/>
          <w:sz w:val="24"/>
          <w:szCs w:val="24"/>
          <w:lang w:val="es-EC"/>
        </w:rPr>
        <w:t>necesitan</w:t>
      </w:r>
      <w:r w:rsidRPr="00D047F4">
        <w:rPr>
          <w:rFonts w:ascii="Times New Roman" w:hAnsi="Times New Roman" w:cs="Times New Roman"/>
          <w:sz w:val="24"/>
          <w:szCs w:val="24"/>
          <w:lang w:val="es-EC"/>
        </w:rPr>
        <w:t xml:space="preserve">. Este enfoque constructivista asegura </w:t>
      </w:r>
      <w:r w:rsidR="002723AE" w:rsidRPr="00D047F4">
        <w:rPr>
          <w:rFonts w:ascii="Times New Roman" w:hAnsi="Times New Roman" w:cs="Times New Roman"/>
          <w:sz w:val="24"/>
          <w:szCs w:val="24"/>
          <w:lang w:val="es-EC"/>
        </w:rPr>
        <w:t>un aprendizaje de la matemática</w:t>
      </w:r>
      <w:r w:rsidRPr="00D047F4">
        <w:rPr>
          <w:rFonts w:ascii="Times New Roman" w:hAnsi="Times New Roman" w:cs="Times New Roman"/>
          <w:sz w:val="24"/>
          <w:szCs w:val="24"/>
          <w:lang w:val="es-EC"/>
        </w:rPr>
        <w:t xml:space="preserve"> dinámico, progresivo y basado en la construcción activa del conocimiento, diferenciándose claramente de la enseñanza tradicional que prescinde de este proceso.</w:t>
      </w:r>
    </w:p>
    <w:p w14:paraId="1C2B2DEC" w14:textId="77777777" w:rsidR="00485E85" w:rsidRPr="00D6010E" w:rsidRDefault="00485E85" w:rsidP="003E7AC1">
      <w:pPr>
        <w:pStyle w:val="Ttulo3"/>
        <w:numPr>
          <w:ilvl w:val="2"/>
          <w:numId w:val="19"/>
        </w:numPr>
        <w:spacing w:after="200"/>
        <w:rPr>
          <w:b w:val="0"/>
          <w:bCs/>
        </w:rPr>
      </w:pPr>
      <w:bookmarkStart w:id="18" w:name="_Toc194767750"/>
      <w:r w:rsidRPr="00D6010E">
        <w:rPr>
          <w:b w:val="0"/>
          <w:bCs/>
        </w:rPr>
        <w:t>Evaluación y seguimiento de la propuesta</w:t>
      </w:r>
      <w:bookmarkEnd w:id="18"/>
    </w:p>
    <w:p w14:paraId="2F476A41" w14:textId="2C7545F6" w:rsidR="00485E85" w:rsidRPr="00D047F4" w:rsidRDefault="00485E85"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A </w:t>
      </w:r>
      <w:r w:rsidR="00F03CF4" w:rsidRPr="00D047F4">
        <w:rPr>
          <w:rFonts w:ascii="Times New Roman" w:hAnsi="Times New Roman" w:cs="Times New Roman"/>
          <w:sz w:val="24"/>
          <w:szCs w:val="24"/>
          <w:lang w:val="es-EC"/>
        </w:rPr>
        <w:t>continuación</w:t>
      </w:r>
      <w:r w:rsidRPr="00D047F4">
        <w:rPr>
          <w:rFonts w:ascii="Times New Roman" w:hAnsi="Times New Roman" w:cs="Times New Roman"/>
          <w:sz w:val="24"/>
          <w:szCs w:val="24"/>
          <w:lang w:val="es-EC"/>
        </w:rPr>
        <w:t xml:space="preserve"> en la en la </w:t>
      </w:r>
      <w:hyperlink w:anchor="tabla11" w:history="1">
        <w:r w:rsidR="00C24A9E" w:rsidRPr="003D0323">
          <w:rPr>
            <w:rStyle w:val="Hipervnculo"/>
            <w:rFonts w:ascii="Times New Roman" w:hAnsi="Times New Roman" w:cs="Times New Roman"/>
            <w:b/>
            <w:bCs/>
            <w:color w:val="auto"/>
            <w:sz w:val="24"/>
            <w:szCs w:val="24"/>
            <w:u w:val="none"/>
            <w:lang w:val="es-EC"/>
          </w:rPr>
          <w:t>Tabla 11</w:t>
        </w:r>
      </w:hyperlink>
      <w:r w:rsidRPr="00D047F4">
        <w:rPr>
          <w:rFonts w:ascii="Times New Roman" w:hAnsi="Times New Roman" w:cs="Times New Roman"/>
          <w:sz w:val="24"/>
          <w:szCs w:val="24"/>
          <w:lang w:val="es-EC"/>
        </w:rPr>
        <w:t xml:space="preserve"> se presentan los instrumentos, criterios y tipos de evaluación utilizados para valorar la propuesta didáctica.</w:t>
      </w:r>
    </w:p>
    <w:p w14:paraId="3BCF0047" w14:textId="12537A47" w:rsidR="00485E85" w:rsidRPr="00290468" w:rsidRDefault="00485E85" w:rsidP="003E7AC1">
      <w:pPr>
        <w:pStyle w:val="Descripcin"/>
        <w:keepNext/>
        <w:spacing w:line="276" w:lineRule="auto"/>
        <w:jc w:val="center"/>
        <w:rPr>
          <w:rFonts w:ascii="Times New Roman" w:hAnsi="Times New Roman" w:cs="Times New Roman"/>
          <w:b/>
          <w:i w:val="0"/>
          <w:iCs w:val="0"/>
          <w:color w:val="auto"/>
          <w:sz w:val="24"/>
          <w:szCs w:val="24"/>
          <w:lang w:val="es-EC"/>
        </w:rPr>
      </w:pPr>
      <w:bookmarkStart w:id="19" w:name="tabla11"/>
      <w:r w:rsidRPr="00290468">
        <w:rPr>
          <w:rFonts w:ascii="Times New Roman" w:hAnsi="Times New Roman" w:cs="Times New Roman"/>
          <w:b/>
          <w:i w:val="0"/>
          <w:iCs w:val="0"/>
          <w:color w:val="auto"/>
          <w:sz w:val="24"/>
          <w:szCs w:val="24"/>
          <w:lang w:val="es-EC"/>
        </w:rPr>
        <w:t xml:space="preserve">Tabla </w:t>
      </w:r>
      <w:r w:rsidR="00BE6A39" w:rsidRPr="00290468">
        <w:rPr>
          <w:rFonts w:ascii="Times New Roman" w:hAnsi="Times New Roman" w:cs="Times New Roman"/>
          <w:b/>
          <w:i w:val="0"/>
          <w:iCs w:val="0"/>
          <w:color w:val="auto"/>
          <w:sz w:val="24"/>
          <w:szCs w:val="24"/>
          <w:lang w:val="es-EC"/>
        </w:rPr>
        <w:t>11</w:t>
      </w:r>
    </w:p>
    <w:bookmarkEnd w:id="19"/>
    <w:p w14:paraId="0F4A79BD" w14:textId="77777777" w:rsidR="00485E85" w:rsidRPr="00290468" w:rsidRDefault="00485E85" w:rsidP="003E7AC1">
      <w:pPr>
        <w:spacing w:after="200" w:line="276" w:lineRule="auto"/>
        <w:jc w:val="center"/>
        <w:rPr>
          <w:rFonts w:ascii="Times New Roman" w:hAnsi="Times New Roman" w:cs="Times New Roman"/>
          <w:b/>
          <w:bCs/>
          <w:sz w:val="24"/>
          <w:szCs w:val="24"/>
          <w:lang w:val="es-EC"/>
        </w:rPr>
      </w:pPr>
      <w:r w:rsidRPr="00290468">
        <w:rPr>
          <w:rFonts w:ascii="Times New Roman" w:hAnsi="Times New Roman" w:cs="Times New Roman"/>
          <w:i/>
          <w:iCs/>
          <w:sz w:val="24"/>
          <w:szCs w:val="24"/>
          <w:lang w:val="es-EC"/>
        </w:rPr>
        <w:t>Instrumentos y criterios de evaluación de la propuesta</w:t>
      </w:r>
    </w:p>
    <w:tbl>
      <w:tblPr>
        <w:tblStyle w:val="Tablaconcuadrculaclar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6987"/>
      </w:tblGrid>
      <w:tr w:rsidR="00485E85" w:rsidRPr="00290468" w14:paraId="71454EC4" w14:textId="77777777" w:rsidTr="00290468">
        <w:tc>
          <w:tcPr>
            <w:tcW w:w="0" w:type="auto"/>
            <w:tcBorders>
              <w:top w:val="single" w:sz="4" w:space="0" w:color="auto"/>
              <w:bottom w:val="single" w:sz="4" w:space="0" w:color="auto"/>
            </w:tcBorders>
            <w:hideMark/>
          </w:tcPr>
          <w:p w14:paraId="372D0840" w14:textId="77777777" w:rsidR="00485E85" w:rsidRPr="00290468" w:rsidRDefault="00485E85" w:rsidP="00290468">
            <w:pPr>
              <w:jc w:val="center"/>
              <w:rPr>
                <w:rFonts w:ascii="Times New Roman" w:hAnsi="Times New Roman" w:cs="Times New Roman"/>
                <w:sz w:val="20"/>
                <w:szCs w:val="20"/>
                <w:lang w:val="es-EC"/>
              </w:rPr>
            </w:pPr>
            <w:r w:rsidRPr="00290468">
              <w:rPr>
                <w:rFonts w:ascii="Times New Roman" w:hAnsi="Times New Roman" w:cs="Times New Roman"/>
                <w:sz w:val="20"/>
                <w:szCs w:val="20"/>
                <w:lang w:val="es-EC"/>
              </w:rPr>
              <w:t>Categoría</w:t>
            </w:r>
          </w:p>
        </w:tc>
        <w:tc>
          <w:tcPr>
            <w:tcW w:w="0" w:type="auto"/>
            <w:tcBorders>
              <w:top w:val="single" w:sz="4" w:space="0" w:color="auto"/>
              <w:bottom w:val="single" w:sz="4" w:space="0" w:color="auto"/>
            </w:tcBorders>
            <w:hideMark/>
          </w:tcPr>
          <w:p w14:paraId="55A248C1" w14:textId="77777777" w:rsidR="00485E85" w:rsidRPr="00290468" w:rsidRDefault="00485E85" w:rsidP="00290468">
            <w:pPr>
              <w:jc w:val="center"/>
              <w:rPr>
                <w:rFonts w:ascii="Times New Roman" w:hAnsi="Times New Roman" w:cs="Times New Roman"/>
                <w:sz w:val="20"/>
                <w:szCs w:val="20"/>
                <w:lang w:val="es-EC"/>
              </w:rPr>
            </w:pPr>
            <w:r w:rsidRPr="00290468">
              <w:rPr>
                <w:rFonts w:ascii="Times New Roman" w:hAnsi="Times New Roman" w:cs="Times New Roman"/>
                <w:sz w:val="20"/>
                <w:szCs w:val="20"/>
                <w:lang w:val="es-EC"/>
              </w:rPr>
              <w:t>Descripción</w:t>
            </w:r>
          </w:p>
          <w:p w14:paraId="4DCDF538" w14:textId="77777777" w:rsidR="00485E85" w:rsidRPr="00290468" w:rsidRDefault="00485E85" w:rsidP="00290468">
            <w:pPr>
              <w:jc w:val="center"/>
              <w:rPr>
                <w:rFonts w:ascii="Times New Roman" w:hAnsi="Times New Roman" w:cs="Times New Roman"/>
                <w:sz w:val="20"/>
                <w:szCs w:val="20"/>
                <w:lang w:val="es-EC"/>
              </w:rPr>
            </w:pPr>
          </w:p>
        </w:tc>
      </w:tr>
      <w:tr w:rsidR="00485E85" w:rsidRPr="00290468" w14:paraId="01E25F3F" w14:textId="77777777" w:rsidTr="00290468">
        <w:tc>
          <w:tcPr>
            <w:tcW w:w="0" w:type="auto"/>
            <w:tcBorders>
              <w:top w:val="single" w:sz="4" w:space="0" w:color="auto"/>
            </w:tcBorders>
            <w:hideMark/>
          </w:tcPr>
          <w:p w14:paraId="0AEBA4DA" w14:textId="77777777" w:rsidR="00485E85" w:rsidRPr="00290468" w:rsidRDefault="00485E85" w:rsidP="0016268E">
            <w:p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Instrumentos</w:t>
            </w:r>
          </w:p>
        </w:tc>
        <w:tc>
          <w:tcPr>
            <w:tcW w:w="0" w:type="auto"/>
            <w:tcBorders>
              <w:top w:val="single" w:sz="4" w:space="0" w:color="auto"/>
            </w:tcBorders>
            <w:hideMark/>
          </w:tcPr>
          <w:p w14:paraId="0D1FE530" w14:textId="77777777" w:rsidR="00485E85" w:rsidRPr="00290468" w:rsidRDefault="00485E85" w:rsidP="001075BE">
            <w:pPr>
              <w:pStyle w:val="Prrafodelista"/>
              <w:numPr>
                <w:ilvl w:val="0"/>
                <w:numId w:val="5"/>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Observación directa en clase </w:t>
            </w:r>
          </w:p>
          <w:p w14:paraId="1BA81970" w14:textId="77777777" w:rsidR="00485E85" w:rsidRPr="00290468" w:rsidRDefault="00485E85" w:rsidP="001075BE">
            <w:pPr>
              <w:pStyle w:val="Prrafodelista"/>
              <w:numPr>
                <w:ilvl w:val="0"/>
                <w:numId w:val="5"/>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Encuestas de percepción </w:t>
            </w:r>
          </w:p>
          <w:p w14:paraId="1AE49D9B" w14:textId="77777777" w:rsidR="00485E85" w:rsidRPr="00290468" w:rsidRDefault="00485E85" w:rsidP="001075BE">
            <w:pPr>
              <w:pStyle w:val="Prrafodelista"/>
              <w:numPr>
                <w:ilvl w:val="0"/>
                <w:numId w:val="5"/>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Pruebas de desempeño matemático </w:t>
            </w:r>
          </w:p>
          <w:p w14:paraId="4F7EF476" w14:textId="77777777" w:rsidR="00485E85" w:rsidRPr="00290468" w:rsidRDefault="00485E85" w:rsidP="001075BE">
            <w:pPr>
              <w:pStyle w:val="Prrafodelista"/>
              <w:numPr>
                <w:ilvl w:val="0"/>
                <w:numId w:val="5"/>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Rúbrica de evaluación cualitativa y cuantitativa</w:t>
            </w:r>
          </w:p>
          <w:p w14:paraId="547532B3" w14:textId="77777777" w:rsidR="00485E85" w:rsidRPr="00290468" w:rsidRDefault="00485E85" w:rsidP="0016268E">
            <w:pPr>
              <w:jc w:val="both"/>
              <w:rPr>
                <w:rFonts w:ascii="Times New Roman" w:hAnsi="Times New Roman" w:cs="Times New Roman"/>
                <w:sz w:val="20"/>
                <w:szCs w:val="20"/>
                <w:lang w:val="es-EC"/>
              </w:rPr>
            </w:pPr>
          </w:p>
          <w:p w14:paraId="2F26E315" w14:textId="77777777" w:rsidR="00485E85" w:rsidRPr="00290468" w:rsidRDefault="00485E85" w:rsidP="0016268E">
            <w:pPr>
              <w:jc w:val="both"/>
              <w:rPr>
                <w:rFonts w:ascii="Times New Roman" w:hAnsi="Times New Roman" w:cs="Times New Roman"/>
                <w:sz w:val="20"/>
                <w:szCs w:val="20"/>
                <w:lang w:val="es-EC"/>
              </w:rPr>
            </w:pPr>
          </w:p>
        </w:tc>
      </w:tr>
      <w:tr w:rsidR="00485E85" w:rsidRPr="00290468" w14:paraId="70ED9854" w14:textId="77777777" w:rsidTr="0016268E">
        <w:tc>
          <w:tcPr>
            <w:tcW w:w="0" w:type="auto"/>
            <w:hideMark/>
          </w:tcPr>
          <w:p w14:paraId="646C935B" w14:textId="77777777" w:rsidR="00485E85" w:rsidRPr="00290468" w:rsidRDefault="00485E85" w:rsidP="0016268E">
            <w:p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Criterios</w:t>
            </w:r>
          </w:p>
        </w:tc>
        <w:tc>
          <w:tcPr>
            <w:tcW w:w="0" w:type="auto"/>
            <w:hideMark/>
          </w:tcPr>
          <w:p w14:paraId="345DEEFE" w14:textId="77777777" w:rsidR="00485E85" w:rsidRPr="00290468" w:rsidRDefault="00485E85" w:rsidP="001075BE">
            <w:pPr>
              <w:pStyle w:val="Prrafodelista"/>
              <w:numPr>
                <w:ilvl w:val="0"/>
                <w:numId w:val="6"/>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Nivel de comprensión y aplicación de la multiplicación </w:t>
            </w:r>
          </w:p>
          <w:p w14:paraId="12A64418" w14:textId="77777777" w:rsidR="00485E85" w:rsidRPr="00290468" w:rsidRDefault="00485E85" w:rsidP="001075BE">
            <w:pPr>
              <w:pStyle w:val="Prrafodelista"/>
              <w:numPr>
                <w:ilvl w:val="0"/>
                <w:numId w:val="6"/>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Motivación y participación de los estudiantes</w:t>
            </w:r>
          </w:p>
          <w:p w14:paraId="0F8EFA94" w14:textId="77777777" w:rsidR="00485E85" w:rsidRPr="00290468" w:rsidRDefault="00485E85" w:rsidP="0016268E">
            <w:pPr>
              <w:jc w:val="both"/>
              <w:rPr>
                <w:rFonts w:ascii="Times New Roman" w:hAnsi="Times New Roman" w:cs="Times New Roman"/>
                <w:sz w:val="20"/>
                <w:szCs w:val="20"/>
                <w:lang w:val="es-EC"/>
              </w:rPr>
            </w:pPr>
          </w:p>
          <w:p w14:paraId="7B2FB988" w14:textId="77777777" w:rsidR="00485E85" w:rsidRPr="00290468" w:rsidRDefault="00485E85" w:rsidP="0016268E">
            <w:pPr>
              <w:jc w:val="both"/>
              <w:rPr>
                <w:rFonts w:ascii="Times New Roman" w:hAnsi="Times New Roman" w:cs="Times New Roman"/>
                <w:sz w:val="20"/>
                <w:szCs w:val="20"/>
                <w:lang w:val="es-EC"/>
              </w:rPr>
            </w:pPr>
          </w:p>
        </w:tc>
      </w:tr>
      <w:tr w:rsidR="00485E85" w:rsidRPr="00290468" w14:paraId="72BC1E36" w14:textId="77777777" w:rsidTr="0016268E">
        <w:tc>
          <w:tcPr>
            <w:tcW w:w="0" w:type="auto"/>
            <w:hideMark/>
          </w:tcPr>
          <w:p w14:paraId="65F9CD84" w14:textId="77777777" w:rsidR="00485E85" w:rsidRPr="00290468" w:rsidRDefault="00485E85" w:rsidP="0016268E">
            <w:p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Evaluación formativa</w:t>
            </w:r>
          </w:p>
        </w:tc>
        <w:tc>
          <w:tcPr>
            <w:tcW w:w="0" w:type="auto"/>
            <w:hideMark/>
          </w:tcPr>
          <w:p w14:paraId="3B4E3CA9" w14:textId="77777777" w:rsidR="00485E85" w:rsidRPr="00290468" w:rsidRDefault="00485E85" w:rsidP="001075BE">
            <w:pPr>
              <w:pStyle w:val="Prrafodelista"/>
              <w:numPr>
                <w:ilvl w:val="0"/>
                <w:numId w:val="4"/>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Durante el proceso de implementación, se aplicarán cuestionarios con escala Likert para recoger percepciones de estudiantes y docentes. </w:t>
            </w:r>
          </w:p>
          <w:p w14:paraId="4379F4F6" w14:textId="70566DD3" w:rsidR="00485E85" w:rsidRPr="00290468" w:rsidRDefault="00485E85" w:rsidP="001075BE">
            <w:pPr>
              <w:pStyle w:val="Prrafodelista"/>
              <w:numPr>
                <w:ilvl w:val="0"/>
                <w:numId w:val="4"/>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También se realizarán observaciones directas en el aula para ajustar </w:t>
            </w:r>
            <w:r w:rsidR="002723AE" w:rsidRPr="00290468">
              <w:rPr>
                <w:rFonts w:ascii="Times New Roman" w:hAnsi="Times New Roman" w:cs="Times New Roman"/>
                <w:sz w:val="20"/>
                <w:szCs w:val="20"/>
                <w:lang w:val="es-EC"/>
              </w:rPr>
              <w:t>la metodología.</w:t>
            </w:r>
          </w:p>
          <w:p w14:paraId="38B76BD7" w14:textId="77777777" w:rsidR="00485E85" w:rsidRPr="00290468" w:rsidRDefault="00485E85" w:rsidP="0016268E">
            <w:pPr>
              <w:jc w:val="both"/>
              <w:rPr>
                <w:rFonts w:ascii="Times New Roman" w:hAnsi="Times New Roman" w:cs="Times New Roman"/>
                <w:sz w:val="20"/>
                <w:szCs w:val="20"/>
                <w:lang w:val="es-EC"/>
              </w:rPr>
            </w:pPr>
          </w:p>
          <w:p w14:paraId="6FB0F536" w14:textId="77777777" w:rsidR="00485E85" w:rsidRPr="00290468" w:rsidRDefault="00485E85" w:rsidP="0016268E">
            <w:pPr>
              <w:jc w:val="both"/>
              <w:rPr>
                <w:rFonts w:ascii="Times New Roman" w:hAnsi="Times New Roman" w:cs="Times New Roman"/>
                <w:sz w:val="20"/>
                <w:szCs w:val="20"/>
                <w:lang w:val="es-EC"/>
              </w:rPr>
            </w:pPr>
          </w:p>
        </w:tc>
      </w:tr>
      <w:tr w:rsidR="00485E85" w:rsidRPr="00290468" w14:paraId="7BF05CF3" w14:textId="77777777" w:rsidTr="0016268E">
        <w:tc>
          <w:tcPr>
            <w:tcW w:w="0" w:type="auto"/>
            <w:hideMark/>
          </w:tcPr>
          <w:p w14:paraId="35DFF8BA" w14:textId="77777777" w:rsidR="00485E85" w:rsidRPr="00290468" w:rsidRDefault="00485E85" w:rsidP="0016268E">
            <w:p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Evaluación final</w:t>
            </w:r>
          </w:p>
        </w:tc>
        <w:tc>
          <w:tcPr>
            <w:tcW w:w="0" w:type="auto"/>
            <w:hideMark/>
          </w:tcPr>
          <w:p w14:paraId="6C55BBD4" w14:textId="6571B01D" w:rsidR="00485E85" w:rsidRPr="00290468" w:rsidRDefault="00485E85" w:rsidP="001075BE">
            <w:pPr>
              <w:pStyle w:val="Prrafodelista"/>
              <w:numPr>
                <w:ilvl w:val="0"/>
                <w:numId w:val="7"/>
              </w:numPr>
              <w:jc w:val="both"/>
              <w:rPr>
                <w:rFonts w:ascii="Times New Roman" w:hAnsi="Times New Roman" w:cs="Times New Roman"/>
                <w:sz w:val="20"/>
                <w:szCs w:val="20"/>
                <w:lang w:val="es-EC"/>
              </w:rPr>
            </w:pPr>
            <w:r w:rsidRPr="00290468">
              <w:rPr>
                <w:rFonts w:ascii="Times New Roman" w:hAnsi="Times New Roman" w:cs="Times New Roman"/>
                <w:sz w:val="20"/>
                <w:szCs w:val="20"/>
                <w:lang w:val="es-EC"/>
              </w:rPr>
              <w:t xml:space="preserve">Al finalizar el ciclo lectivo, se realizará una evaluación sumativa mediante pruebas escritas y tareas prácticas, con el fin de </w:t>
            </w:r>
            <w:r w:rsidR="00795840" w:rsidRPr="00290468">
              <w:rPr>
                <w:rFonts w:ascii="Times New Roman" w:hAnsi="Times New Roman" w:cs="Times New Roman"/>
                <w:sz w:val="20"/>
                <w:szCs w:val="20"/>
                <w:lang w:val="es-EC"/>
              </w:rPr>
              <w:t>evaluar los alcances</w:t>
            </w:r>
            <w:r w:rsidRPr="00290468">
              <w:rPr>
                <w:rFonts w:ascii="Times New Roman" w:hAnsi="Times New Roman" w:cs="Times New Roman"/>
                <w:sz w:val="20"/>
                <w:szCs w:val="20"/>
                <w:lang w:val="es-EC"/>
              </w:rPr>
              <w:t xml:space="preserve"> en la comprensión de la multiplicación.</w:t>
            </w:r>
          </w:p>
          <w:p w14:paraId="6FBE95AB" w14:textId="77777777" w:rsidR="00140716" w:rsidRPr="00290468" w:rsidRDefault="00140716" w:rsidP="00140716">
            <w:pPr>
              <w:pStyle w:val="Prrafodelista"/>
              <w:ind w:left="360" w:firstLine="0"/>
              <w:jc w:val="both"/>
              <w:rPr>
                <w:rFonts w:ascii="Times New Roman" w:hAnsi="Times New Roman" w:cs="Times New Roman"/>
                <w:sz w:val="20"/>
                <w:szCs w:val="20"/>
                <w:lang w:val="es-EC"/>
              </w:rPr>
            </w:pPr>
          </w:p>
          <w:p w14:paraId="3013A010" w14:textId="77777777" w:rsidR="00485E85" w:rsidRPr="00290468" w:rsidRDefault="00485E85" w:rsidP="0016268E">
            <w:pPr>
              <w:pStyle w:val="Prrafodelista"/>
              <w:ind w:left="360" w:firstLine="0"/>
              <w:jc w:val="both"/>
              <w:rPr>
                <w:rFonts w:ascii="Times New Roman" w:hAnsi="Times New Roman" w:cs="Times New Roman"/>
                <w:sz w:val="20"/>
                <w:szCs w:val="20"/>
                <w:lang w:val="es-EC"/>
              </w:rPr>
            </w:pPr>
          </w:p>
        </w:tc>
      </w:tr>
    </w:tbl>
    <w:p w14:paraId="4F2ADFFF" w14:textId="570DD09B" w:rsidR="00485E85" w:rsidRPr="00D047F4" w:rsidRDefault="00485E85" w:rsidP="003E7AC1">
      <w:pPr>
        <w:pStyle w:val="NormalWeb"/>
        <w:spacing w:before="0" w:beforeAutospacing="0" w:after="200" w:afterAutospacing="0" w:line="276" w:lineRule="auto"/>
        <w:rPr>
          <w:i/>
          <w:sz w:val="20"/>
          <w:szCs w:val="20"/>
        </w:rPr>
      </w:pPr>
      <w:r w:rsidRPr="00D047F4">
        <w:rPr>
          <w:b/>
          <w:sz w:val="20"/>
          <w:szCs w:val="20"/>
        </w:rPr>
        <w:t>Nota</w:t>
      </w:r>
      <w:r w:rsidRPr="00D047F4">
        <w:rPr>
          <w:i/>
          <w:sz w:val="20"/>
          <w:szCs w:val="20"/>
        </w:rPr>
        <w:t xml:space="preserve">: La información contenida en la tabla servirá como guía para el seguimiento y valoración del impacto pedagógico de la propuesta en el aula. </w:t>
      </w:r>
    </w:p>
    <w:p w14:paraId="2910A875" w14:textId="77777777" w:rsidR="00821F72" w:rsidRPr="00D6010E" w:rsidRDefault="00821F72" w:rsidP="003E7AC1">
      <w:pPr>
        <w:pStyle w:val="Ttulo3"/>
        <w:numPr>
          <w:ilvl w:val="2"/>
          <w:numId w:val="19"/>
        </w:numPr>
        <w:spacing w:after="200"/>
        <w:rPr>
          <w:b w:val="0"/>
          <w:bCs/>
        </w:rPr>
      </w:pPr>
      <w:bookmarkStart w:id="20" w:name="_Toc194767752"/>
      <w:r w:rsidRPr="00D6010E">
        <w:rPr>
          <w:b w:val="0"/>
          <w:bCs/>
        </w:rPr>
        <w:t>Recomendaciones para la implementación</w:t>
      </w:r>
      <w:bookmarkEnd w:id="20"/>
    </w:p>
    <w:p w14:paraId="57645F51" w14:textId="1411101B" w:rsidR="00821F72" w:rsidRPr="00D047F4" w:rsidRDefault="003E7AC1" w:rsidP="001075BE">
      <w:pPr>
        <w:pStyle w:val="NormalWeb"/>
        <w:numPr>
          <w:ilvl w:val="0"/>
          <w:numId w:val="1"/>
        </w:numPr>
        <w:spacing w:before="0" w:beforeAutospacing="0" w:after="0" w:afterAutospacing="0" w:line="276" w:lineRule="auto"/>
        <w:jc w:val="both"/>
      </w:pPr>
      <w:r>
        <w:t>F</w:t>
      </w:r>
      <w:r w:rsidR="00821F72" w:rsidRPr="00D047F4">
        <w:t>ormación docente en metodologías activas y gamificación.</w:t>
      </w:r>
    </w:p>
    <w:p w14:paraId="40A97F5E" w14:textId="77777777" w:rsidR="00821F72" w:rsidRPr="00D047F4" w:rsidRDefault="00821F72" w:rsidP="001075BE">
      <w:pPr>
        <w:pStyle w:val="NormalWeb"/>
        <w:numPr>
          <w:ilvl w:val="0"/>
          <w:numId w:val="1"/>
        </w:numPr>
        <w:spacing w:before="0" w:beforeAutospacing="0" w:after="0" w:afterAutospacing="0" w:line="276" w:lineRule="auto"/>
        <w:jc w:val="both"/>
      </w:pPr>
      <w:r w:rsidRPr="00D047F4">
        <w:t>Integración de tecnologías digitales accesibles.</w:t>
      </w:r>
    </w:p>
    <w:p w14:paraId="418803ED" w14:textId="77777777" w:rsidR="00821F72" w:rsidRPr="00D047F4" w:rsidRDefault="00821F72" w:rsidP="001075BE">
      <w:pPr>
        <w:pStyle w:val="NormalWeb"/>
        <w:numPr>
          <w:ilvl w:val="0"/>
          <w:numId w:val="1"/>
        </w:numPr>
        <w:spacing w:before="0" w:beforeAutospacing="0" w:after="0" w:afterAutospacing="0" w:line="276" w:lineRule="auto"/>
        <w:jc w:val="both"/>
      </w:pPr>
      <w:r w:rsidRPr="00D047F4">
        <w:t>Adaptación de materiales según el contexto y nivel del estudiante.</w:t>
      </w:r>
    </w:p>
    <w:p w14:paraId="6F89634F" w14:textId="5B904E7E" w:rsidR="003370F2" w:rsidRPr="00D047F4" w:rsidRDefault="003370F2" w:rsidP="003E7AC1">
      <w:pPr>
        <w:pStyle w:val="Prrafodelista"/>
        <w:numPr>
          <w:ilvl w:val="0"/>
          <w:numId w:val="1"/>
        </w:numPr>
        <w:spacing w:after="200" w:line="276" w:lineRule="auto"/>
        <w:jc w:val="both"/>
        <w:rPr>
          <w:rFonts w:ascii="Times New Roman" w:hAnsi="Times New Roman" w:cs="Times New Roman"/>
          <w:sz w:val="24"/>
          <w:szCs w:val="24"/>
          <w:lang w:val="es-EC"/>
        </w:rPr>
      </w:pPr>
      <w:r w:rsidRPr="00D047F4">
        <w:rPr>
          <w:rFonts w:ascii="Times New Roman" w:eastAsia="Times New Roman" w:hAnsi="Times New Roman" w:cs="Times New Roman"/>
          <w:sz w:val="24"/>
          <w:szCs w:val="24"/>
          <w:lang w:val="es-EC" w:eastAsia="es-EC" w:bidi="ar-SA"/>
        </w:rPr>
        <w:t>Evaluación continua y modificación de estrategias en relación con los resultados.</w:t>
      </w:r>
    </w:p>
    <w:p w14:paraId="19AD5132" w14:textId="7F5137EA" w:rsidR="00821F72" w:rsidRPr="00D047F4" w:rsidRDefault="00821F72" w:rsidP="003E7AC1">
      <w:pPr>
        <w:spacing w:after="200" w:line="276" w:lineRule="auto"/>
        <w:jc w:val="both"/>
        <w:rPr>
          <w:rFonts w:ascii="Times New Roman" w:eastAsia="Times New Roman" w:hAnsi="Times New Roman" w:cs="Times New Roman"/>
          <w:sz w:val="24"/>
          <w:szCs w:val="24"/>
          <w:lang w:val="es-EC" w:eastAsia="es-EC"/>
        </w:rPr>
      </w:pPr>
      <w:r w:rsidRPr="00D047F4">
        <w:rPr>
          <w:rFonts w:ascii="Times New Roman" w:hAnsi="Times New Roman" w:cs="Times New Roman"/>
          <w:sz w:val="24"/>
          <w:szCs w:val="24"/>
          <w:lang w:val="es-EC"/>
        </w:rPr>
        <w:t>Con esta metodología, se espera mejorar la comprensión de la multiplicación y fomentar un aprendizaje significativo en los estudiantes de quinto año de educación básica</w:t>
      </w:r>
    </w:p>
    <w:p w14:paraId="58A29305" w14:textId="79B9ADC1" w:rsidR="007D19D5" w:rsidRDefault="007D19D5" w:rsidP="003E7AC1">
      <w:pPr>
        <w:pStyle w:val="Ttulo1"/>
        <w:numPr>
          <w:ilvl w:val="0"/>
          <w:numId w:val="19"/>
        </w:numPr>
        <w:spacing w:after="200"/>
        <w:ind w:left="432"/>
      </w:pPr>
      <w:bookmarkStart w:id="21" w:name="_Toc194767747"/>
      <w:r w:rsidRPr="00D047F4">
        <w:lastRenderedPageBreak/>
        <w:t xml:space="preserve">Discusión </w:t>
      </w:r>
      <w:bookmarkEnd w:id="21"/>
    </w:p>
    <w:p w14:paraId="20D02C6B" w14:textId="14EDD2D1" w:rsidR="0067311F" w:rsidRPr="00C24A9E" w:rsidRDefault="00C24A9E" w:rsidP="003E7AC1">
      <w:pPr>
        <w:pStyle w:val="NormalWeb"/>
        <w:spacing w:before="0" w:beforeAutospacing="0" w:after="200" w:afterAutospacing="0" w:line="276" w:lineRule="auto"/>
        <w:jc w:val="both"/>
      </w:pPr>
      <w:r w:rsidRPr="00725BEE">
        <w:rPr>
          <w:rFonts w:eastAsia="Palatino Linotype"/>
          <w:bCs/>
          <w:lang w:val="es-ES_tradnl"/>
        </w:rPr>
        <w:t>Desde este punto del estudio se pretende analizar los datos con más profundidad para dar una mirada a lo que realmente pasó al aplicar la propuesta. Por consiguiente, se comienza reflexionando sobre el uso del pretest y el postest como técnicas que en realidad fueron clave para evidenciar si hubo o no avances reales en el aprendizaje, ya que, en muchos casos, se tiende a pensar que enseñar es solamente explicar, pero aquí se evidenció que, con una metodología bien pensada, se puede lograr que el estudiante no solo recuerde contenidos, sino que también se sienta parte activa del proceso.</w:t>
      </w:r>
      <w:r w:rsidRPr="00725BEE">
        <w:t xml:space="preserve"> </w:t>
      </w:r>
    </w:p>
    <w:p w14:paraId="523E7087" w14:textId="2EF2AF5F" w:rsidR="00287567" w:rsidRPr="00D6010E" w:rsidRDefault="00D6010E" w:rsidP="003E7AC1">
      <w:pPr>
        <w:pStyle w:val="Ttulo3"/>
        <w:numPr>
          <w:ilvl w:val="1"/>
          <w:numId w:val="19"/>
        </w:numPr>
        <w:spacing w:after="200"/>
        <w:rPr>
          <w:b w:val="0"/>
          <w:bCs/>
        </w:rPr>
      </w:pPr>
      <w:r>
        <w:rPr>
          <w:b w:val="0"/>
          <w:bCs/>
        </w:rPr>
        <w:t xml:space="preserve"> </w:t>
      </w:r>
      <w:r w:rsidR="00287567" w:rsidRPr="00D6010E">
        <w:rPr>
          <w:b w:val="0"/>
          <w:bCs/>
        </w:rPr>
        <w:t>Uso del pretest y post</w:t>
      </w:r>
      <w:r w:rsidR="00824439" w:rsidRPr="00D6010E">
        <w:rPr>
          <w:b w:val="0"/>
          <w:bCs/>
        </w:rPr>
        <w:t xml:space="preserve"> t</w:t>
      </w:r>
      <w:r w:rsidR="00287567" w:rsidRPr="00D6010E">
        <w:rPr>
          <w:b w:val="0"/>
          <w:bCs/>
        </w:rPr>
        <w:t>est como técnica de evaluación</w:t>
      </w:r>
      <w:r w:rsidR="00AE159C" w:rsidRPr="00D6010E">
        <w:rPr>
          <w:b w:val="0"/>
          <w:bCs/>
        </w:rPr>
        <w:t xml:space="preserve"> de la propuesta metodológica</w:t>
      </w:r>
    </w:p>
    <w:p w14:paraId="1D760608" w14:textId="4AC3A01C" w:rsidR="00287567" w:rsidRPr="00D047F4" w:rsidRDefault="00287567" w:rsidP="003E7AC1">
      <w:pPr>
        <w:spacing w:after="200" w:line="276" w:lineRule="auto"/>
        <w:jc w:val="both"/>
        <w:rPr>
          <w:rFonts w:ascii="Times New Roman" w:eastAsia="Times New Roman" w:hAnsi="Times New Roman" w:cs="Times New Roman"/>
          <w:sz w:val="24"/>
          <w:szCs w:val="24"/>
          <w:lang w:val="es-EC" w:eastAsia="es-EC"/>
        </w:rPr>
      </w:pPr>
      <w:r w:rsidRPr="00D047F4">
        <w:rPr>
          <w:rFonts w:ascii="Times New Roman" w:eastAsia="Times New Roman" w:hAnsi="Times New Roman" w:cs="Times New Roman"/>
          <w:sz w:val="24"/>
          <w:szCs w:val="24"/>
          <w:lang w:val="es-EC" w:eastAsia="es-EC"/>
        </w:rPr>
        <w:t>Se utilizó un diseño pretest y post</w:t>
      </w:r>
      <w:r w:rsidR="00824439">
        <w:rPr>
          <w:rFonts w:ascii="Times New Roman" w:eastAsia="Times New Roman" w:hAnsi="Times New Roman" w:cs="Times New Roman"/>
          <w:sz w:val="24"/>
          <w:szCs w:val="24"/>
          <w:lang w:val="es-EC" w:eastAsia="es-EC"/>
        </w:rPr>
        <w:t xml:space="preserve"> t</w:t>
      </w:r>
      <w:r w:rsidRPr="00D047F4">
        <w:rPr>
          <w:rFonts w:ascii="Times New Roman" w:eastAsia="Times New Roman" w:hAnsi="Times New Roman" w:cs="Times New Roman"/>
          <w:sz w:val="24"/>
          <w:szCs w:val="24"/>
          <w:lang w:val="es-EC" w:eastAsia="es-EC"/>
        </w:rPr>
        <w:t xml:space="preserve">est con un solo grupo, midiendo el desempeño de los </w:t>
      </w:r>
      <w:r w:rsidR="00AD59D5" w:rsidRPr="00D047F4">
        <w:rPr>
          <w:rFonts w:ascii="Times New Roman" w:eastAsia="Times New Roman" w:hAnsi="Times New Roman" w:cs="Times New Roman"/>
          <w:sz w:val="24"/>
          <w:szCs w:val="24"/>
          <w:lang w:val="es-EC" w:eastAsia="es-EC"/>
        </w:rPr>
        <w:t>alumnos</w:t>
      </w:r>
      <w:r w:rsidRPr="00D047F4">
        <w:rPr>
          <w:rFonts w:ascii="Times New Roman" w:eastAsia="Times New Roman" w:hAnsi="Times New Roman" w:cs="Times New Roman"/>
          <w:sz w:val="24"/>
          <w:szCs w:val="24"/>
          <w:lang w:val="es-EC" w:eastAsia="es-EC"/>
        </w:rPr>
        <w:t xml:space="preserve"> antes y después de la aplicación de la metodología propuesta. En este apartado se explica el desarrollo del pre experimento en la </w:t>
      </w:r>
      <w:r w:rsidRPr="00144B88">
        <w:rPr>
          <w:rFonts w:ascii="Times New Roman" w:eastAsia="Times New Roman" w:hAnsi="Times New Roman" w:cs="Times New Roman"/>
          <w:sz w:val="24"/>
          <w:szCs w:val="24"/>
          <w:u w:val="single"/>
          <w:lang w:val="es-EC" w:eastAsia="es-EC"/>
        </w:rPr>
        <w:t>Unidad Educativa Logroño</w:t>
      </w:r>
      <w:r w:rsidRPr="00D047F4">
        <w:rPr>
          <w:rFonts w:ascii="Times New Roman" w:eastAsia="Times New Roman" w:hAnsi="Times New Roman" w:cs="Times New Roman"/>
          <w:sz w:val="24"/>
          <w:szCs w:val="24"/>
          <w:lang w:val="es-EC" w:eastAsia="es-EC"/>
        </w:rPr>
        <w:t>, con una muestra de 12 estudiantes de quinto año de educación básica seleccionados aleatoriamente. Por ello, para evaluar la propuesta metodológica diseñada para mejorar la comprensión de la multiplicación.</w:t>
      </w:r>
    </w:p>
    <w:p w14:paraId="3E130D95" w14:textId="5B78F4D3" w:rsidR="007131A8" w:rsidRPr="00D047F4" w:rsidRDefault="00287567" w:rsidP="003E7AC1">
      <w:pPr>
        <w:spacing w:after="200" w:line="276" w:lineRule="auto"/>
        <w:jc w:val="both"/>
        <w:rPr>
          <w:rFonts w:ascii="Times New Roman" w:hAnsi="Times New Roman" w:cs="Times New Roman"/>
          <w:sz w:val="24"/>
          <w:szCs w:val="24"/>
          <w:lang w:val="es-EC"/>
        </w:rPr>
      </w:pPr>
      <w:bookmarkStart w:id="22" w:name="_Toc194767754"/>
      <w:r w:rsidRPr="00D047F4">
        <w:rPr>
          <w:rFonts w:ascii="Times New Roman" w:hAnsi="Times New Roman" w:cs="Times New Roman"/>
          <w:b/>
          <w:bCs/>
          <w:sz w:val="24"/>
          <w:szCs w:val="24"/>
          <w:lang w:val="es-EC"/>
        </w:rPr>
        <w:t>El pretest</w:t>
      </w:r>
      <w:bookmarkEnd w:id="22"/>
      <w:r w:rsidRPr="00D047F4">
        <w:rPr>
          <w:rFonts w:ascii="Times New Roman" w:hAnsi="Times New Roman" w:cs="Times New Roman"/>
          <w:b/>
          <w:bCs/>
          <w:sz w:val="24"/>
          <w:szCs w:val="24"/>
          <w:lang w:val="es-EC"/>
        </w:rPr>
        <w:t>.</w:t>
      </w:r>
      <w:r w:rsidR="007C5F94" w:rsidRPr="00D047F4">
        <w:rPr>
          <w:rFonts w:ascii="Times New Roman" w:hAnsi="Times New Roman" w:cs="Times New Roman"/>
          <w:b/>
          <w:bCs/>
          <w:sz w:val="24"/>
          <w:szCs w:val="24"/>
          <w:lang w:val="es-EC"/>
        </w:rPr>
        <w:t xml:space="preserve"> </w:t>
      </w:r>
      <w:r w:rsidR="00375C7B" w:rsidRPr="00D047F4">
        <w:rPr>
          <w:rFonts w:ascii="Times New Roman" w:hAnsi="Times New Roman" w:cs="Times New Roman"/>
          <w:b/>
          <w:bCs/>
          <w:sz w:val="24"/>
          <w:szCs w:val="24"/>
          <w:lang w:val="es-EC"/>
        </w:rPr>
        <w:t xml:space="preserve"> </w:t>
      </w:r>
      <w:r w:rsidR="007131A8" w:rsidRPr="00D047F4">
        <w:rPr>
          <w:rFonts w:ascii="Times New Roman" w:hAnsi="Times New Roman" w:cs="Times New Roman"/>
          <w:sz w:val="24"/>
          <w:szCs w:val="24"/>
          <w:lang w:val="es-EC"/>
        </w:rPr>
        <w:t>Para diseñar el pretest se contemplaron algunos aspectos que permitier</w:t>
      </w:r>
      <w:r w:rsidR="003370F2" w:rsidRPr="00D047F4">
        <w:rPr>
          <w:rFonts w:ascii="Times New Roman" w:hAnsi="Times New Roman" w:cs="Times New Roman"/>
          <w:sz w:val="24"/>
          <w:szCs w:val="24"/>
          <w:lang w:val="es-EC"/>
        </w:rPr>
        <w:t>an</w:t>
      </w:r>
      <w:r w:rsidR="007131A8" w:rsidRPr="00D047F4">
        <w:rPr>
          <w:rFonts w:ascii="Times New Roman" w:hAnsi="Times New Roman" w:cs="Times New Roman"/>
          <w:sz w:val="24"/>
          <w:szCs w:val="24"/>
          <w:lang w:val="es-EC"/>
        </w:rPr>
        <w:t xml:space="preserve"> evaluar no solo la comprensión conceptual de la multiplicación, sino también su uso </w:t>
      </w:r>
      <w:r w:rsidR="00795840" w:rsidRPr="00D047F4">
        <w:rPr>
          <w:rFonts w:ascii="Times New Roman" w:hAnsi="Times New Roman" w:cs="Times New Roman"/>
          <w:sz w:val="24"/>
          <w:szCs w:val="24"/>
          <w:lang w:val="es-EC"/>
        </w:rPr>
        <w:t>realidades cercanas a su entorno</w:t>
      </w:r>
      <w:r w:rsidR="007131A8" w:rsidRPr="00D047F4">
        <w:rPr>
          <w:rFonts w:ascii="Times New Roman" w:hAnsi="Times New Roman" w:cs="Times New Roman"/>
          <w:sz w:val="24"/>
          <w:szCs w:val="24"/>
          <w:lang w:val="es-EC"/>
        </w:rPr>
        <w:t xml:space="preserve">. Se propusieron ejercicios que facilitaran reconocer la multiplicación como </w:t>
      </w:r>
      <w:r w:rsidR="00795840" w:rsidRPr="00D047F4">
        <w:rPr>
          <w:rFonts w:ascii="Times New Roman" w:hAnsi="Times New Roman" w:cs="Times New Roman"/>
          <w:sz w:val="24"/>
          <w:szCs w:val="24"/>
          <w:lang w:val="es-EC"/>
        </w:rPr>
        <w:t>la</w:t>
      </w:r>
      <w:r w:rsidR="007131A8" w:rsidRPr="00D047F4">
        <w:rPr>
          <w:rFonts w:ascii="Times New Roman" w:hAnsi="Times New Roman" w:cs="Times New Roman"/>
          <w:sz w:val="24"/>
          <w:szCs w:val="24"/>
          <w:lang w:val="es-EC"/>
        </w:rPr>
        <w:t xml:space="preserve"> suma repetida y el manejo de diversos problemas prácticos de su vida cotidiana. Esta doble dimensión responde a un enfoque constructivista que considera el aprendizaje a partir de la actividad y la construcción individual del conocimiento en su entorno. </w:t>
      </w:r>
    </w:p>
    <w:p w14:paraId="0F881DA3" w14:textId="475443C4" w:rsidR="007131A8" w:rsidRPr="00D047F4" w:rsidRDefault="007131A8"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El pretest fue elaborado teniendo en cuenta el nivel y los intereses de los estudiantes para que se sintieran estimulados y cómodos al enfrentarse a él. De la misma forma la presentación de problemas con situaciones contextualizadas permite que los estudiantes se relacionen con los contenidos y los aborden con interés, lo que contribuye a que la evaluación no sea solo un proceso, sino una experiencia significativa. En este sentido, el pretest se convierte en un recurso importante para identificar el nivel de los estudiantes y la manera en que se puede </w:t>
      </w:r>
      <w:r w:rsidR="00795840" w:rsidRPr="00D047F4">
        <w:rPr>
          <w:rFonts w:ascii="Times New Roman" w:hAnsi="Times New Roman" w:cs="Times New Roman"/>
          <w:sz w:val="24"/>
          <w:szCs w:val="24"/>
          <w:lang w:val="es-EC"/>
        </w:rPr>
        <w:t>mejorar el proceso</w:t>
      </w:r>
      <w:r w:rsidRPr="00D047F4">
        <w:rPr>
          <w:rFonts w:ascii="Times New Roman" w:hAnsi="Times New Roman" w:cs="Times New Roman"/>
          <w:sz w:val="24"/>
          <w:szCs w:val="24"/>
          <w:lang w:val="es-EC"/>
        </w:rPr>
        <w:t xml:space="preserve"> enseñanza-aprendizaje.</w:t>
      </w:r>
    </w:p>
    <w:p w14:paraId="32CF24A2" w14:textId="109E42E7" w:rsidR="007131A8" w:rsidRPr="00D047F4" w:rsidRDefault="00467F7F"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En la </w:t>
      </w:r>
      <w:hyperlink w:anchor="fig6" w:history="1">
        <w:r w:rsidR="005257EC" w:rsidRPr="003D0323">
          <w:rPr>
            <w:rStyle w:val="Hipervnculo"/>
            <w:rFonts w:ascii="Times New Roman" w:hAnsi="Times New Roman" w:cs="Times New Roman"/>
            <w:b/>
            <w:bCs/>
            <w:color w:val="auto"/>
            <w:sz w:val="24"/>
            <w:szCs w:val="24"/>
            <w:u w:val="none"/>
            <w:lang w:val="es-EC"/>
          </w:rPr>
          <w:t>F</w:t>
        </w:r>
        <w:r w:rsidRPr="003D0323">
          <w:rPr>
            <w:rStyle w:val="Hipervnculo"/>
            <w:rFonts w:ascii="Times New Roman" w:hAnsi="Times New Roman" w:cs="Times New Roman"/>
            <w:b/>
            <w:bCs/>
            <w:color w:val="auto"/>
            <w:sz w:val="24"/>
            <w:szCs w:val="24"/>
            <w:u w:val="none"/>
            <w:lang w:val="es-EC"/>
          </w:rPr>
          <w:t>igura 6</w:t>
        </w:r>
      </w:hyperlink>
      <w:r w:rsidRPr="00D047F4">
        <w:rPr>
          <w:rFonts w:ascii="Times New Roman" w:hAnsi="Times New Roman" w:cs="Times New Roman"/>
          <w:sz w:val="24"/>
          <w:szCs w:val="24"/>
          <w:lang w:val="es-EC"/>
        </w:rPr>
        <w:t xml:space="preserve"> se muestra </w:t>
      </w:r>
      <w:r w:rsidR="00795C8C" w:rsidRPr="00D047F4">
        <w:rPr>
          <w:rFonts w:ascii="Times New Roman" w:hAnsi="Times New Roman" w:cs="Times New Roman"/>
          <w:sz w:val="24"/>
          <w:szCs w:val="24"/>
          <w:lang w:val="es-EC"/>
        </w:rPr>
        <w:t>la calificación</w:t>
      </w:r>
      <w:r w:rsidR="00E8781A" w:rsidRPr="00D047F4">
        <w:rPr>
          <w:rFonts w:ascii="Times New Roman" w:hAnsi="Times New Roman" w:cs="Times New Roman"/>
          <w:sz w:val="24"/>
          <w:szCs w:val="24"/>
          <w:lang w:val="es-EC"/>
        </w:rPr>
        <w:t xml:space="preserve"> </w:t>
      </w:r>
      <w:r w:rsidR="00FC4826" w:rsidRPr="00D047F4">
        <w:rPr>
          <w:rFonts w:ascii="Times New Roman" w:hAnsi="Times New Roman" w:cs="Times New Roman"/>
          <w:sz w:val="24"/>
          <w:szCs w:val="24"/>
          <w:lang w:val="es-EC"/>
        </w:rPr>
        <w:t>obtenida</w:t>
      </w:r>
      <w:r w:rsidR="00E8781A" w:rsidRPr="00D047F4">
        <w:rPr>
          <w:rFonts w:ascii="Times New Roman" w:hAnsi="Times New Roman" w:cs="Times New Roman"/>
          <w:sz w:val="24"/>
          <w:szCs w:val="24"/>
          <w:lang w:val="es-EC"/>
        </w:rPr>
        <w:t xml:space="preserve"> por los participantes</w:t>
      </w:r>
      <w:r w:rsidRPr="00D047F4">
        <w:rPr>
          <w:rFonts w:ascii="Times New Roman" w:hAnsi="Times New Roman" w:cs="Times New Roman"/>
          <w:sz w:val="24"/>
          <w:szCs w:val="24"/>
          <w:lang w:val="es-EC"/>
        </w:rPr>
        <w:t xml:space="preserve">, que osciló dentro </w:t>
      </w:r>
      <w:r w:rsidR="00795C8C" w:rsidRPr="00D047F4">
        <w:rPr>
          <w:rFonts w:ascii="Times New Roman" w:hAnsi="Times New Roman" w:cs="Times New Roman"/>
          <w:sz w:val="24"/>
          <w:szCs w:val="24"/>
          <w:lang w:val="es-EC"/>
        </w:rPr>
        <w:t>de</w:t>
      </w:r>
      <w:r w:rsidRPr="00D047F4">
        <w:rPr>
          <w:rFonts w:ascii="Times New Roman" w:hAnsi="Times New Roman" w:cs="Times New Roman"/>
          <w:sz w:val="24"/>
          <w:szCs w:val="24"/>
          <w:lang w:val="es-EC"/>
        </w:rPr>
        <w:t xml:space="preserve"> </w:t>
      </w:r>
      <w:r w:rsidR="007C5F94" w:rsidRPr="00D047F4">
        <w:rPr>
          <w:rFonts w:ascii="Times New Roman" w:hAnsi="Times New Roman" w:cs="Times New Roman"/>
          <w:sz w:val="24"/>
          <w:szCs w:val="24"/>
          <w:lang w:val="es-EC"/>
        </w:rPr>
        <w:t xml:space="preserve">un promedio de </w:t>
      </w:r>
      <w:r w:rsidR="00FC4826" w:rsidRPr="00D047F4">
        <w:rPr>
          <w:rFonts w:ascii="Times New Roman" w:hAnsi="Times New Roman" w:cs="Times New Roman"/>
          <w:sz w:val="24"/>
          <w:szCs w:val="24"/>
          <w:lang w:val="es-EC"/>
        </w:rPr>
        <w:t>5</w:t>
      </w:r>
      <w:r w:rsidR="005257EC">
        <w:rPr>
          <w:rFonts w:ascii="Times New Roman" w:hAnsi="Times New Roman" w:cs="Times New Roman"/>
          <w:sz w:val="24"/>
          <w:szCs w:val="24"/>
          <w:lang w:val="es-EC"/>
        </w:rPr>
        <w:t>.</w:t>
      </w:r>
      <w:r w:rsidR="00FC4826" w:rsidRPr="00D047F4">
        <w:rPr>
          <w:rFonts w:ascii="Times New Roman" w:hAnsi="Times New Roman" w:cs="Times New Roman"/>
          <w:sz w:val="24"/>
          <w:szCs w:val="24"/>
          <w:lang w:val="es-EC"/>
        </w:rPr>
        <w:t xml:space="preserve">2 </w:t>
      </w:r>
      <w:r w:rsidR="00F62B50" w:rsidRPr="00D047F4">
        <w:rPr>
          <w:rFonts w:ascii="Times New Roman" w:hAnsi="Times New Roman" w:cs="Times New Roman"/>
          <w:sz w:val="24"/>
          <w:szCs w:val="24"/>
          <w:lang w:val="es-EC"/>
        </w:rPr>
        <w:t>sobre</w:t>
      </w:r>
      <w:r w:rsidR="00FC4826" w:rsidRPr="00D047F4">
        <w:rPr>
          <w:rFonts w:ascii="Times New Roman" w:hAnsi="Times New Roman" w:cs="Times New Roman"/>
          <w:sz w:val="24"/>
          <w:szCs w:val="24"/>
          <w:lang w:val="es-EC"/>
        </w:rPr>
        <w:t xml:space="preserve"> 10,</w:t>
      </w:r>
      <w:r w:rsidR="007C5F94" w:rsidRPr="00D047F4">
        <w:rPr>
          <w:rFonts w:ascii="Times New Roman" w:hAnsi="Times New Roman" w:cs="Times New Roman"/>
          <w:sz w:val="24"/>
          <w:szCs w:val="24"/>
          <w:lang w:val="es-EC"/>
        </w:rPr>
        <w:t xml:space="preserve"> cifra que</w:t>
      </w:r>
      <w:r w:rsidR="00FC4826" w:rsidRPr="00D047F4">
        <w:rPr>
          <w:rFonts w:ascii="Times New Roman" w:hAnsi="Times New Roman" w:cs="Times New Roman"/>
          <w:sz w:val="24"/>
          <w:szCs w:val="24"/>
          <w:lang w:val="es-EC"/>
        </w:rPr>
        <w:t xml:space="preserve"> denota un </w:t>
      </w:r>
      <w:r w:rsidR="00F62B50" w:rsidRPr="00D047F4">
        <w:rPr>
          <w:rFonts w:ascii="Times New Roman" w:hAnsi="Times New Roman" w:cs="Times New Roman"/>
          <w:sz w:val="24"/>
          <w:szCs w:val="24"/>
          <w:lang w:val="es-EC"/>
        </w:rPr>
        <w:t>rendimiento</w:t>
      </w:r>
      <w:r w:rsidR="00FC4826" w:rsidRPr="00D047F4">
        <w:rPr>
          <w:rFonts w:ascii="Times New Roman" w:hAnsi="Times New Roman" w:cs="Times New Roman"/>
          <w:sz w:val="24"/>
          <w:szCs w:val="24"/>
          <w:lang w:val="es-EC"/>
        </w:rPr>
        <w:t xml:space="preserve"> moderadamente bajo de los contenidos evaluados. El puntaje evidencia que los estudiantes tienen ciertos conocimientos previos en torno a la multiplicación, sin embargo, existen dificultades relevantes tanto en la comprensión conceptual como en la estrategia de resolución d</w:t>
      </w:r>
      <w:r w:rsidR="00E8781A" w:rsidRPr="00D047F4">
        <w:rPr>
          <w:rFonts w:ascii="Times New Roman" w:hAnsi="Times New Roman" w:cs="Times New Roman"/>
          <w:sz w:val="24"/>
          <w:szCs w:val="24"/>
          <w:lang w:val="es-EC"/>
        </w:rPr>
        <w:t>e</w:t>
      </w:r>
      <w:r w:rsidR="00FC4826" w:rsidRPr="00D047F4">
        <w:rPr>
          <w:rFonts w:ascii="Times New Roman" w:hAnsi="Times New Roman" w:cs="Times New Roman"/>
          <w:sz w:val="24"/>
          <w:szCs w:val="24"/>
          <w:lang w:val="es-EC"/>
        </w:rPr>
        <w:t xml:space="preserve"> </w:t>
      </w:r>
      <w:r w:rsidR="00F62B50" w:rsidRPr="00D047F4">
        <w:rPr>
          <w:rFonts w:ascii="Times New Roman" w:hAnsi="Times New Roman" w:cs="Times New Roman"/>
          <w:sz w:val="24"/>
          <w:szCs w:val="24"/>
          <w:lang w:val="es-EC"/>
        </w:rPr>
        <w:t>problemas</w:t>
      </w:r>
      <w:r w:rsidR="00FC4826" w:rsidRPr="00D047F4">
        <w:rPr>
          <w:rFonts w:ascii="Times New Roman" w:hAnsi="Times New Roman" w:cs="Times New Roman"/>
          <w:sz w:val="24"/>
          <w:szCs w:val="24"/>
          <w:lang w:val="es-EC"/>
        </w:rPr>
        <w:t xml:space="preserve">. </w:t>
      </w:r>
      <w:r w:rsidR="007C5F94" w:rsidRPr="00D047F4">
        <w:rPr>
          <w:rFonts w:ascii="Times New Roman" w:hAnsi="Times New Roman" w:cs="Times New Roman"/>
          <w:sz w:val="24"/>
          <w:szCs w:val="24"/>
          <w:lang w:val="es-EC"/>
        </w:rPr>
        <w:t xml:space="preserve">Si se considera que la nota mínima para aprobar es 7 puntos, existe la certeza </w:t>
      </w:r>
      <w:r w:rsidR="00E8781A" w:rsidRPr="00D047F4">
        <w:rPr>
          <w:rFonts w:ascii="Times New Roman" w:hAnsi="Times New Roman" w:cs="Times New Roman"/>
          <w:sz w:val="24"/>
          <w:szCs w:val="24"/>
          <w:lang w:val="es-EC"/>
        </w:rPr>
        <w:lastRenderedPageBreak/>
        <w:t xml:space="preserve">de que existe la </w:t>
      </w:r>
      <w:r w:rsidR="007C5F94" w:rsidRPr="00D047F4">
        <w:rPr>
          <w:rFonts w:ascii="Times New Roman" w:hAnsi="Times New Roman" w:cs="Times New Roman"/>
          <w:sz w:val="24"/>
          <w:szCs w:val="24"/>
          <w:lang w:val="es-EC"/>
        </w:rPr>
        <w:t>necesidad de fortalecer ciertos conceptos clave y habilidades de resolución de problemas.</w:t>
      </w:r>
      <w:r w:rsidR="00E8781A" w:rsidRPr="00D047F4">
        <w:rPr>
          <w:rFonts w:ascii="Times New Roman" w:hAnsi="Times New Roman" w:cs="Times New Roman"/>
          <w:sz w:val="24"/>
          <w:szCs w:val="24"/>
          <w:lang w:val="es-EC"/>
        </w:rPr>
        <w:t xml:space="preserve"> Además, el</w:t>
      </w:r>
      <w:r w:rsidR="007C5F94" w:rsidRPr="00D047F4">
        <w:rPr>
          <w:rFonts w:ascii="Times New Roman" w:hAnsi="Times New Roman" w:cs="Times New Roman"/>
          <w:sz w:val="24"/>
          <w:szCs w:val="24"/>
          <w:lang w:val="es-EC"/>
        </w:rPr>
        <w:t xml:space="preserve"> comportamiento general observado sugiere que la mayoría se concentra cerca del promedio, lo que apunta a una dispersión baja entre las notas. </w:t>
      </w:r>
    </w:p>
    <w:p w14:paraId="6788E90E" w14:textId="5AAEC270" w:rsidR="007131A8" w:rsidRPr="00D047F4" w:rsidRDefault="00FC4826"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La evaluación diagn</w:t>
      </w:r>
      <w:r w:rsidR="00E8781A" w:rsidRPr="00D047F4">
        <w:rPr>
          <w:rFonts w:ascii="Times New Roman" w:hAnsi="Times New Roman" w:cs="Times New Roman"/>
          <w:sz w:val="24"/>
          <w:szCs w:val="24"/>
          <w:lang w:val="es-EC"/>
        </w:rPr>
        <w:t>ó</w:t>
      </w:r>
      <w:r w:rsidRPr="00D047F4">
        <w:rPr>
          <w:rFonts w:ascii="Times New Roman" w:hAnsi="Times New Roman" w:cs="Times New Roman"/>
          <w:sz w:val="24"/>
          <w:szCs w:val="24"/>
          <w:lang w:val="es-EC"/>
        </w:rPr>
        <w:t xml:space="preserve">stica incluyó ejercicios variados como problemas de multiplicación en situaciones contextualizadas permitiendo evaluar </w:t>
      </w:r>
      <w:r w:rsidR="00795840" w:rsidRPr="00D047F4">
        <w:rPr>
          <w:rFonts w:ascii="Times New Roman" w:hAnsi="Times New Roman" w:cs="Times New Roman"/>
          <w:sz w:val="24"/>
          <w:szCs w:val="24"/>
          <w:lang w:val="es-EC"/>
        </w:rPr>
        <w:t>su</w:t>
      </w:r>
      <w:r w:rsidRPr="00D047F4">
        <w:rPr>
          <w:rFonts w:ascii="Times New Roman" w:hAnsi="Times New Roman" w:cs="Times New Roman"/>
          <w:sz w:val="24"/>
          <w:szCs w:val="24"/>
          <w:lang w:val="es-EC"/>
        </w:rPr>
        <w:t xml:space="preserve"> razonamiento lógico y comprensión de la multiplicación. En este sentido, el promedio reflejado saca a flote vacíos </w:t>
      </w:r>
      <w:r w:rsidR="00F62B50" w:rsidRPr="00D047F4">
        <w:rPr>
          <w:rFonts w:ascii="Times New Roman" w:hAnsi="Times New Roman" w:cs="Times New Roman"/>
          <w:sz w:val="24"/>
          <w:szCs w:val="24"/>
          <w:lang w:val="es-EC"/>
        </w:rPr>
        <w:t>importantes que</w:t>
      </w:r>
      <w:r w:rsidRPr="00D047F4">
        <w:rPr>
          <w:rFonts w:ascii="Times New Roman" w:hAnsi="Times New Roman" w:cs="Times New Roman"/>
          <w:sz w:val="24"/>
          <w:szCs w:val="24"/>
          <w:lang w:val="es-EC"/>
        </w:rPr>
        <w:t xml:space="preserve"> deben ser atendidos mediante intervenciones pedagógicas, capaces de reforzar la construcción significativa de la multiplicación</w:t>
      </w:r>
      <w:r w:rsidR="00F62B50" w:rsidRPr="00D047F4">
        <w:rPr>
          <w:rFonts w:ascii="Times New Roman" w:hAnsi="Times New Roman" w:cs="Times New Roman"/>
          <w:sz w:val="24"/>
          <w:szCs w:val="24"/>
          <w:lang w:val="es-EC"/>
        </w:rPr>
        <w:t xml:space="preserve">. </w:t>
      </w:r>
    </w:p>
    <w:p w14:paraId="3F02B2A7" w14:textId="609A0849" w:rsidR="00287567" w:rsidRPr="00D047F4" w:rsidRDefault="00F62B50"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Este cuestionario cumple con la fase inicial del presente estudio</w:t>
      </w:r>
      <w:r w:rsidR="00E8781A" w:rsidRPr="00D047F4">
        <w:rPr>
          <w:rFonts w:ascii="Times New Roman" w:hAnsi="Times New Roman" w:cs="Times New Roman"/>
          <w:sz w:val="24"/>
          <w:szCs w:val="24"/>
          <w:lang w:val="es-EC"/>
        </w:rPr>
        <w:t xml:space="preserve"> y</w:t>
      </w:r>
      <w:r w:rsidRPr="00D047F4">
        <w:rPr>
          <w:rFonts w:ascii="Times New Roman" w:hAnsi="Times New Roman" w:cs="Times New Roman"/>
          <w:sz w:val="24"/>
          <w:szCs w:val="24"/>
          <w:lang w:val="es-EC"/>
        </w:rPr>
        <w:t xml:space="preserve"> </w:t>
      </w:r>
      <w:r w:rsidR="007C5F94" w:rsidRPr="00D047F4">
        <w:rPr>
          <w:rFonts w:ascii="Times New Roman" w:hAnsi="Times New Roman" w:cs="Times New Roman"/>
          <w:sz w:val="24"/>
          <w:szCs w:val="24"/>
          <w:lang w:val="es-EC"/>
        </w:rPr>
        <w:t xml:space="preserve">marca el punto de partida del trabajo. </w:t>
      </w:r>
      <w:r w:rsidR="00E8781A" w:rsidRPr="00D047F4">
        <w:rPr>
          <w:rFonts w:ascii="Times New Roman" w:hAnsi="Times New Roman" w:cs="Times New Roman"/>
          <w:sz w:val="24"/>
          <w:szCs w:val="24"/>
          <w:lang w:val="es-EC"/>
        </w:rPr>
        <w:t>De igual forma, m</w:t>
      </w:r>
      <w:r w:rsidR="007C5F94" w:rsidRPr="00D047F4">
        <w:rPr>
          <w:rFonts w:ascii="Times New Roman" w:hAnsi="Times New Roman" w:cs="Times New Roman"/>
          <w:sz w:val="24"/>
          <w:szCs w:val="24"/>
          <w:lang w:val="es-EC"/>
        </w:rPr>
        <w:t xml:space="preserve">ás allá de diagnosticar, ofrece una orientación a las acciones </w:t>
      </w:r>
      <w:r w:rsidR="00E8781A" w:rsidRPr="00D047F4">
        <w:rPr>
          <w:rFonts w:ascii="Times New Roman" w:hAnsi="Times New Roman" w:cs="Times New Roman"/>
          <w:sz w:val="24"/>
          <w:szCs w:val="24"/>
          <w:lang w:val="es-EC"/>
        </w:rPr>
        <w:t xml:space="preserve">metodológicas </w:t>
      </w:r>
      <w:r w:rsidR="007C5F94" w:rsidRPr="00D047F4">
        <w:rPr>
          <w:rFonts w:ascii="Times New Roman" w:hAnsi="Times New Roman" w:cs="Times New Roman"/>
          <w:sz w:val="24"/>
          <w:szCs w:val="24"/>
          <w:lang w:val="es-EC"/>
        </w:rPr>
        <w:t xml:space="preserve">a seguir, </w:t>
      </w:r>
      <w:r w:rsidRPr="00D047F4">
        <w:rPr>
          <w:rFonts w:ascii="Times New Roman" w:hAnsi="Times New Roman" w:cs="Times New Roman"/>
          <w:sz w:val="24"/>
          <w:szCs w:val="24"/>
          <w:lang w:val="es-EC"/>
        </w:rPr>
        <w:t>ya que no solo orienta la planificación, sino que permitirá comparaciones con el post</w:t>
      </w:r>
      <w:r w:rsidR="005257EC">
        <w:rPr>
          <w:rFonts w:ascii="Times New Roman" w:hAnsi="Times New Roman" w:cs="Times New Roman"/>
          <w:sz w:val="24"/>
          <w:szCs w:val="24"/>
          <w:lang w:val="es-EC"/>
        </w:rPr>
        <w:t xml:space="preserve"> t</w:t>
      </w:r>
      <w:r w:rsidRPr="00D047F4">
        <w:rPr>
          <w:rFonts w:ascii="Times New Roman" w:hAnsi="Times New Roman" w:cs="Times New Roman"/>
          <w:sz w:val="24"/>
          <w:szCs w:val="24"/>
          <w:lang w:val="es-EC"/>
        </w:rPr>
        <w:t>est. De este modo se podrá valorar con mayor efectividad la propuesta.</w:t>
      </w:r>
      <w:r w:rsidR="00FC4826" w:rsidRPr="00D047F4">
        <w:rPr>
          <w:rFonts w:ascii="Times New Roman" w:hAnsi="Times New Roman" w:cs="Times New Roman"/>
          <w:sz w:val="24"/>
          <w:szCs w:val="24"/>
          <w:lang w:val="es-EC"/>
        </w:rPr>
        <w:t xml:space="preserve"> </w:t>
      </w:r>
    </w:p>
    <w:p w14:paraId="49FACA87" w14:textId="35386739" w:rsidR="00A41404" w:rsidRPr="00A41404" w:rsidRDefault="00287567" w:rsidP="003E7AC1">
      <w:pPr>
        <w:pStyle w:val="Descripcin"/>
        <w:spacing w:line="276" w:lineRule="auto"/>
        <w:jc w:val="center"/>
        <w:rPr>
          <w:rFonts w:ascii="Times New Roman" w:hAnsi="Times New Roman" w:cs="Times New Roman"/>
          <w:b/>
          <w:i w:val="0"/>
          <w:sz w:val="24"/>
          <w:szCs w:val="24"/>
          <w:lang w:val="es-EC"/>
        </w:rPr>
      </w:pPr>
      <w:bookmarkStart w:id="23" w:name="fig6"/>
      <w:r w:rsidRPr="00A41404">
        <w:rPr>
          <w:rFonts w:ascii="Times New Roman" w:hAnsi="Times New Roman" w:cs="Times New Roman"/>
          <w:b/>
          <w:i w:val="0"/>
          <w:color w:val="auto"/>
          <w:sz w:val="24"/>
          <w:szCs w:val="24"/>
          <w:lang w:val="es-EC"/>
        </w:rPr>
        <w:t>Figura 6</w:t>
      </w:r>
    </w:p>
    <w:bookmarkEnd w:id="23"/>
    <w:p w14:paraId="58E74EB6" w14:textId="30CD2B16" w:rsidR="00287567" w:rsidRPr="00A41404" w:rsidRDefault="00287567" w:rsidP="003E7AC1">
      <w:pPr>
        <w:pStyle w:val="Descripcin"/>
        <w:spacing w:line="276" w:lineRule="auto"/>
        <w:jc w:val="center"/>
        <w:rPr>
          <w:rFonts w:ascii="Times New Roman" w:eastAsia="Times New Roman" w:hAnsi="Times New Roman" w:cs="Times New Roman"/>
          <w:b/>
          <w:i w:val="0"/>
          <w:sz w:val="24"/>
          <w:szCs w:val="24"/>
          <w:lang w:val="es-EC" w:eastAsia="es-EC"/>
        </w:rPr>
      </w:pPr>
      <w:r w:rsidRPr="00A41404">
        <w:rPr>
          <w:rFonts w:ascii="Times New Roman" w:hAnsi="Times New Roman" w:cs="Times New Roman"/>
          <w:color w:val="auto"/>
          <w:sz w:val="24"/>
          <w:szCs w:val="24"/>
          <w:lang w:val="es-EC"/>
        </w:rPr>
        <w:t>Promedio del pretest</w:t>
      </w:r>
    </w:p>
    <w:p w14:paraId="3CC385D7" w14:textId="77777777" w:rsidR="00287567" w:rsidRPr="00D047F4" w:rsidRDefault="00287567" w:rsidP="00287567">
      <w:pPr>
        <w:spacing w:line="276" w:lineRule="auto"/>
        <w:jc w:val="both"/>
        <w:rPr>
          <w:rFonts w:ascii="Times New Roman" w:eastAsia="Times New Roman" w:hAnsi="Times New Roman" w:cs="Times New Roman"/>
          <w:sz w:val="24"/>
          <w:szCs w:val="24"/>
          <w:lang w:val="es-EC" w:eastAsia="es-EC"/>
        </w:rPr>
      </w:pPr>
      <w:r w:rsidRPr="00D047F4">
        <w:rPr>
          <w:rFonts w:ascii="Times New Roman" w:eastAsia="Times New Roman" w:hAnsi="Times New Roman" w:cs="Times New Roman"/>
          <w:noProof/>
          <w:sz w:val="24"/>
          <w:szCs w:val="24"/>
          <w:lang w:val="es-EC" w:eastAsia="es-EC"/>
        </w:rPr>
        <w:drawing>
          <wp:inline distT="0" distB="0" distL="0" distR="0" wp14:anchorId="69C7DF1A" wp14:editId="1FC42168">
            <wp:extent cx="5305425" cy="20574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3F26E42" w14:textId="702DD857" w:rsidR="00287567" w:rsidRPr="00D047F4" w:rsidRDefault="00287567" w:rsidP="003E7AC1">
      <w:pPr>
        <w:spacing w:after="200" w:line="276" w:lineRule="auto"/>
        <w:jc w:val="both"/>
        <w:rPr>
          <w:rFonts w:ascii="Times New Roman" w:eastAsia="Times New Roman" w:hAnsi="Times New Roman" w:cs="Times New Roman"/>
          <w:i/>
          <w:iCs/>
          <w:sz w:val="20"/>
          <w:szCs w:val="20"/>
          <w:lang w:val="es-EC" w:eastAsia="es-EC"/>
        </w:rPr>
      </w:pPr>
      <w:r w:rsidRPr="00D047F4">
        <w:rPr>
          <w:rFonts w:ascii="Times New Roman" w:eastAsia="Times New Roman" w:hAnsi="Times New Roman" w:cs="Times New Roman"/>
          <w:b/>
          <w:bCs/>
          <w:sz w:val="20"/>
          <w:szCs w:val="20"/>
          <w:lang w:val="es-EC" w:eastAsia="es-EC"/>
        </w:rPr>
        <w:t>Nota</w:t>
      </w:r>
      <w:r w:rsidRPr="00D047F4">
        <w:rPr>
          <w:rFonts w:ascii="Times New Roman" w:eastAsia="Times New Roman" w:hAnsi="Times New Roman" w:cs="Times New Roman"/>
          <w:i/>
          <w:iCs/>
          <w:sz w:val="20"/>
          <w:szCs w:val="20"/>
          <w:lang w:val="es-EC" w:eastAsia="es-EC"/>
        </w:rPr>
        <w:t xml:space="preserve">: Resultados de pretest muestra de </w:t>
      </w:r>
      <w:r w:rsidR="00270D3F" w:rsidRPr="00D047F4">
        <w:rPr>
          <w:rFonts w:ascii="Times New Roman" w:eastAsia="Times New Roman" w:hAnsi="Times New Roman" w:cs="Times New Roman"/>
          <w:i/>
          <w:iCs/>
          <w:sz w:val="20"/>
          <w:szCs w:val="20"/>
          <w:lang w:val="es-EC" w:eastAsia="es-EC"/>
        </w:rPr>
        <w:t>24</w:t>
      </w:r>
      <w:r w:rsidRPr="00D047F4">
        <w:rPr>
          <w:rFonts w:ascii="Times New Roman" w:eastAsia="Times New Roman" w:hAnsi="Times New Roman" w:cs="Times New Roman"/>
          <w:i/>
          <w:iCs/>
          <w:sz w:val="20"/>
          <w:szCs w:val="20"/>
          <w:lang w:val="es-EC" w:eastAsia="es-EC"/>
        </w:rPr>
        <w:t xml:space="preserve"> estudiantes Unidad Educativa Logroño.</w:t>
      </w:r>
    </w:p>
    <w:p w14:paraId="3273E9A8" w14:textId="6EEF3935" w:rsidR="00916220" w:rsidRPr="00D047F4" w:rsidRDefault="00287567" w:rsidP="003E7AC1">
      <w:pPr>
        <w:spacing w:after="200" w:line="276" w:lineRule="auto"/>
        <w:jc w:val="both"/>
        <w:rPr>
          <w:rFonts w:ascii="Times New Roman" w:hAnsi="Times New Roman" w:cs="Times New Roman"/>
          <w:sz w:val="24"/>
          <w:szCs w:val="24"/>
          <w:lang w:val="es-EC"/>
        </w:rPr>
      </w:pPr>
      <w:bookmarkStart w:id="24" w:name="_Toc194767755"/>
      <w:r w:rsidRPr="00D047F4">
        <w:rPr>
          <w:rFonts w:ascii="Times New Roman" w:hAnsi="Times New Roman" w:cs="Times New Roman"/>
          <w:b/>
          <w:bCs/>
          <w:sz w:val="24"/>
          <w:szCs w:val="24"/>
          <w:lang w:val="es-EC"/>
        </w:rPr>
        <w:t>El post</w:t>
      </w:r>
      <w:r w:rsidR="00D9152A">
        <w:rPr>
          <w:rFonts w:ascii="Times New Roman" w:hAnsi="Times New Roman" w:cs="Times New Roman"/>
          <w:b/>
          <w:bCs/>
          <w:sz w:val="24"/>
          <w:szCs w:val="24"/>
          <w:lang w:val="es-EC"/>
        </w:rPr>
        <w:t xml:space="preserve"> t</w:t>
      </w:r>
      <w:r w:rsidRPr="00D047F4">
        <w:rPr>
          <w:rFonts w:ascii="Times New Roman" w:hAnsi="Times New Roman" w:cs="Times New Roman"/>
          <w:b/>
          <w:bCs/>
          <w:sz w:val="24"/>
          <w:szCs w:val="24"/>
          <w:lang w:val="es-EC"/>
        </w:rPr>
        <w:t>est</w:t>
      </w:r>
      <w:bookmarkEnd w:id="24"/>
      <w:r w:rsidRPr="00D047F4">
        <w:rPr>
          <w:rFonts w:ascii="Times New Roman" w:hAnsi="Times New Roman" w:cs="Times New Roman"/>
          <w:b/>
          <w:bCs/>
          <w:sz w:val="24"/>
          <w:szCs w:val="24"/>
          <w:lang w:val="es-EC"/>
        </w:rPr>
        <w:t xml:space="preserve">. </w:t>
      </w:r>
      <w:r w:rsidR="00F62B50" w:rsidRPr="00D047F4">
        <w:rPr>
          <w:rFonts w:ascii="Times New Roman" w:hAnsi="Times New Roman" w:cs="Times New Roman"/>
          <w:b/>
          <w:bCs/>
          <w:sz w:val="24"/>
          <w:szCs w:val="24"/>
          <w:lang w:val="es-EC"/>
        </w:rPr>
        <w:t xml:space="preserve"> </w:t>
      </w:r>
      <w:r w:rsidR="00467F7F" w:rsidRPr="00D047F4">
        <w:rPr>
          <w:rFonts w:ascii="Times New Roman" w:hAnsi="Times New Roman" w:cs="Times New Roman"/>
          <w:b/>
          <w:bCs/>
          <w:sz w:val="24"/>
          <w:szCs w:val="24"/>
          <w:lang w:val="es-EC"/>
        </w:rPr>
        <w:t xml:space="preserve">  </w:t>
      </w:r>
      <w:r w:rsidR="00467F7F" w:rsidRPr="00D047F4">
        <w:rPr>
          <w:rFonts w:ascii="Times New Roman" w:hAnsi="Times New Roman" w:cs="Times New Roman"/>
          <w:sz w:val="24"/>
          <w:szCs w:val="24"/>
          <w:lang w:val="es-EC"/>
        </w:rPr>
        <w:t>El diseñ</w:t>
      </w:r>
      <w:r w:rsidR="006745A7" w:rsidRPr="00D047F4">
        <w:rPr>
          <w:rFonts w:ascii="Times New Roman" w:hAnsi="Times New Roman" w:cs="Times New Roman"/>
          <w:sz w:val="24"/>
          <w:szCs w:val="24"/>
          <w:lang w:val="es-EC"/>
        </w:rPr>
        <w:t xml:space="preserve">o </w:t>
      </w:r>
      <w:r w:rsidR="00467F7F" w:rsidRPr="00D047F4">
        <w:rPr>
          <w:rFonts w:ascii="Times New Roman" w:hAnsi="Times New Roman" w:cs="Times New Roman"/>
          <w:sz w:val="24"/>
          <w:szCs w:val="24"/>
          <w:lang w:val="es-EC"/>
        </w:rPr>
        <w:t>del post</w:t>
      </w:r>
      <w:r w:rsidR="00FB159A">
        <w:rPr>
          <w:rFonts w:ascii="Times New Roman" w:hAnsi="Times New Roman" w:cs="Times New Roman"/>
          <w:sz w:val="24"/>
          <w:szCs w:val="24"/>
          <w:lang w:val="es-EC"/>
        </w:rPr>
        <w:t xml:space="preserve"> t</w:t>
      </w:r>
      <w:r w:rsidR="00467F7F" w:rsidRPr="00D047F4">
        <w:rPr>
          <w:rFonts w:ascii="Times New Roman" w:hAnsi="Times New Roman" w:cs="Times New Roman"/>
          <w:sz w:val="24"/>
          <w:szCs w:val="24"/>
          <w:lang w:val="es-EC"/>
        </w:rPr>
        <w:t xml:space="preserve">est se estableció en bajo los mismos preceptos del pretest, de </w:t>
      </w:r>
      <w:r w:rsidR="006745A7" w:rsidRPr="00D047F4">
        <w:rPr>
          <w:rFonts w:ascii="Times New Roman" w:hAnsi="Times New Roman" w:cs="Times New Roman"/>
          <w:sz w:val="24"/>
          <w:szCs w:val="24"/>
          <w:lang w:val="es-EC"/>
        </w:rPr>
        <w:t>esta</w:t>
      </w:r>
      <w:r w:rsidR="00467F7F" w:rsidRPr="00D047F4">
        <w:rPr>
          <w:rFonts w:ascii="Times New Roman" w:hAnsi="Times New Roman" w:cs="Times New Roman"/>
          <w:sz w:val="24"/>
          <w:szCs w:val="24"/>
          <w:lang w:val="es-EC"/>
        </w:rPr>
        <w:t xml:space="preserve"> manera </w:t>
      </w:r>
      <w:r w:rsidR="00916220" w:rsidRPr="00D047F4">
        <w:rPr>
          <w:rFonts w:ascii="Times New Roman" w:hAnsi="Times New Roman" w:cs="Times New Roman"/>
          <w:sz w:val="24"/>
          <w:szCs w:val="24"/>
          <w:lang w:val="es-EC"/>
        </w:rPr>
        <w:t xml:space="preserve">se </w:t>
      </w:r>
      <w:r w:rsidR="00467F7F" w:rsidRPr="00D047F4">
        <w:rPr>
          <w:rFonts w:ascii="Times New Roman" w:hAnsi="Times New Roman" w:cs="Times New Roman"/>
          <w:sz w:val="24"/>
          <w:szCs w:val="24"/>
          <w:lang w:val="es-EC"/>
        </w:rPr>
        <w:t>garantiz</w:t>
      </w:r>
      <w:r w:rsidR="00916220" w:rsidRPr="00D047F4">
        <w:rPr>
          <w:rFonts w:ascii="Times New Roman" w:hAnsi="Times New Roman" w:cs="Times New Roman"/>
          <w:sz w:val="24"/>
          <w:szCs w:val="24"/>
          <w:lang w:val="es-EC"/>
        </w:rPr>
        <w:t>ó</w:t>
      </w:r>
      <w:r w:rsidR="00467F7F" w:rsidRPr="00D047F4">
        <w:rPr>
          <w:rFonts w:ascii="Times New Roman" w:hAnsi="Times New Roman" w:cs="Times New Roman"/>
          <w:sz w:val="24"/>
          <w:szCs w:val="24"/>
          <w:lang w:val="es-EC"/>
        </w:rPr>
        <w:t xml:space="preserve"> </w:t>
      </w:r>
      <w:r w:rsidR="006745A7" w:rsidRPr="00D047F4">
        <w:rPr>
          <w:rFonts w:ascii="Times New Roman" w:hAnsi="Times New Roman" w:cs="Times New Roman"/>
          <w:sz w:val="24"/>
          <w:szCs w:val="24"/>
          <w:lang w:val="es-EC"/>
        </w:rPr>
        <w:t xml:space="preserve">una comparación directa entre ambos instrumentos. Se priorizó la inclusión de ejercicios de operaciones básicas y la resolución de problemas contextualizados, con la finalidad </w:t>
      </w:r>
      <w:r w:rsidR="000C11DD" w:rsidRPr="00D047F4">
        <w:rPr>
          <w:rFonts w:ascii="Times New Roman" w:hAnsi="Times New Roman" w:cs="Times New Roman"/>
          <w:sz w:val="24"/>
          <w:szCs w:val="24"/>
          <w:lang w:val="es-EC"/>
        </w:rPr>
        <w:t>que</w:t>
      </w:r>
      <w:r w:rsidR="006745A7" w:rsidRPr="00D047F4">
        <w:rPr>
          <w:rFonts w:ascii="Times New Roman" w:hAnsi="Times New Roman" w:cs="Times New Roman"/>
          <w:sz w:val="24"/>
          <w:szCs w:val="24"/>
          <w:lang w:val="es-EC"/>
        </w:rPr>
        <w:t xml:space="preserve"> no solo se midiera la capacidad de realizar </w:t>
      </w:r>
      <w:r w:rsidR="42AD8C3F" w:rsidRPr="00D047F4">
        <w:rPr>
          <w:rFonts w:ascii="Times New Roman" w:hAnsi="Times New Roman" w:cs="Times New Roman"/>
          <w:sz w:val="24"/>
          <w:szCs w:val="24"/>
          <w:lang w:val="es-EC"/>
        </w:rPr>
        <w:t>ejercicios,</w:t>
      </w:r>
      <w:r w:rsidR="006745A7" w:rsidRPr="00D047F4">
        <w:rPr>
          <w:rFonts w:ascii="Times New Roman" w:hAnsi="Times New Roman" w:cs="Times New Roman"/>
          <w:sz w:val="24"/>
          <w:szCs w:val="24"/>
          <w:lang w:val="es-EC"/>
        </w:rPr>
        <w:t xml:space="preserve"> sino, también, la habilidad de resolución de problemas en contextos reales, favoreciendo la evaluación de la comprensión profunda y el razonamiento lógico de los estudiantes. </w:t>
      </w:r>
    </w:p>
    <w:p w14:paraId="05221315" w14:textId="1F240841" w:rsidR="00467F7F" w:rsidRPr="00D047F4" w:rsidRDefault="00467F7F"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Se </w:t>
      </w:r>
      <w:r w:rsidR="00916220" w:rsidRPr="00D047F4">
        <w:rPr>
          <w:rFonts w:ascii="Times New Roman" w:hAnsi="Times New Roman" w:cs="Times New Roman"/>
          <w:sz w:val="24"/>
          <w:szCs w:val="24"/>
          <w:lang w:val="es-EC"/>
        </w:rPr>
        <w:t>conservó</w:t>
      </w:r>
      <w:r w:rsidRPr="00D047F4">
        <w:rPr>
          <w:rFonts w:ascii="Times New Roman" w:hAnsi="Times New Roman" w:cs="Times New Roman"/>
          <w:sz w:val="24"/>
          <w:szCs w:val="24"/>
          <w:lang w:val="es-EC"/>
        </w:rPr>
        <w:t xml:space="preserve"> la escala de calificación de 1 a 10 puntos y el criterio de aprobación en 7 puntos, asegurando la </w:t>
      </w:r>
      <w:r w:rsidR="00916220" w:rsidRPr="00D047F4">
        <w:rPr>
          <w:rFonts w:ascii="Times New Roman" w:hAnsi="Times New Roman" w:cs="Times New Roman"/>
          <w:sz w:val="24"/>
          <w:szCs w:val="24"/>
          <w:lang w:val="es-EC"/>
        </w:rPr>
        <w:t>relación</w:t>
      </w:r>
      <w:r w:rsidRPr="00D047F4">
        <w:rPr>
          <w:rFonts w:ascii="Times New Roman" w:hAnsi="Times New Roman" w:cs="Times New Roman"/>
          <w:sz w:val="24"/>
          <w:szCs w:val="24"/>
          <w:lang w:val="es-EC"/>
        </w:rPr>
        <w:t xml:space="preserve"> con los estándares educativos aplicados. Además, los </w:t>
      </w:r>
      <w:r w:rsidRPr="00D047F4">
        <w:rPr>
          <w:rFonts w:ascii="Times New Roman" w:hAnsi="Times New Roman" w:cs="Times New Roman"/>
          <w:sz w:val="24"/>
          <w:szCs w:val="24"/>
          <w:lang w:val="es-EC"/>
        </w:rPr>
        <w:lastRenderedPageBreak/>
        <w:t xml:space="preserve">ejercicios fueron diseñados para abarcar diversos niveles de dificultad, </w:t>
      </w:r>
      <w:r w:rsidR="000C11DD" w:rsidRPr="00D047F4">
        <w:rPr>
          <w:rFonts w:ascii="Times New Roman" w:hAnsi="Times New Roman" w:cs="Times New Roman"/>
          <w:sz w:val="24"/>
          <w:szCs w:val="24"/>
          <w:lang w:val="es-EC"/>
        </w:rPr>
        <w:t xml:space="preserve">para </w:t>
      </w:r>
      <w:r w:rsidRPr="00D047F4">
        <w:rPr>
          <w:rFonts w:ascii="Times New Roman" w:hAnsi="Times New Roman" w:cs="Times New Roman"/>
          <w:sz w:val="24"/>
          <w:szCs w:val="24"/>
          <w:lang w:val="es-EC"/>
        </w:rPr>
        <w:t xml:space="preserve">captar de manera más precisa </w:t>
      </w:r>
      <w:r w:rsidR="00916220" w:rsidRPr="00D047F4">
        <w:rPr>
          <w:rFonts w:ascii="Times New Roman" w:hAnsi="Times New Roman" w:cs="Times New Roman"/>
          <w:sz w:val="24"/>
          <w:szCs w:val="24"/>
          <w:lang w:val="es-EC"/>
        </w:rPr>
        <w:t>el</w:t>
      </w:r>
      <w:r w:rsidRPr="00D047F4">
        <w:rPr>
          <w:rFonts w:ascii="Times New Roman" w:hAnsi="Times New Roman" w:cs="Times New Roman"/>
          <w:sz w:val="24"/>
          <w:szCs w:val="24"/>
          <w:lang w:val="es-EC"/>
        </w:rPr>
        <w:t xml:space="preserve"> </w:t>
      </w:r>
      <w:r w:rsidR="00916220" w:rsidRPr="00D047F4">
        <w:rPr>
          <w:rFonts w:ascii="Times New Roman" w:hAnsi="Times New Roman" w:cs="Times New Roman"/>
          <w:sz w:val="24"/>
          <w:szCs w:val="24"/>
          <w:lang w:val="es-EC"/>
        </w:rPr>
        <w:t>progreso</w:t>
      </w:r>
      <w:r w:rsidRPr="00D047F4">
        <w:rPr>
          <w:rFonts w:ascii="Times New Roman" w:hAnsi="Times New Roman" w:cs="Times New Roman"/>
          <w:sz w:val="24"/>
          <w:szCs w:val="24"/>
          <w:lang w:val="es-EC"/>
        </w:rPr>
        <w:t xml:space="preserve"> de los aprendizajes y las áreas que aún requieren refuerzo.</w:t>
      </w:r>
    </w:p>
    <w:p w14:paraId="0052CD45" w14:textId="74C23479" w:rsidR="00916220" w:rsidRPr="00D047F4" w:rsidRDefault="00467F7F"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La estructura del post</w:t>
      </w:r>
      <w:r w:rsidR="00FE2BDD">
        <w:rPr>
          <w:rFonts w:ascii="Times New Roman" w:hAnsi="Times New Roman" w:cs="Times New Roman"/>
          <w:sz w:val="24"/>
          <w:szCs w:val="24"/>
          <w:lang w:val="es-EC"/>
        </w:rPr>
        <w:t xml:space="preserve"> t</w:t>
      </w:r>
      <w:r w:rsidRPr="00D047F4">
        <w:rPr>
          <w:rFonts w:ascii="Times New Roman" w:hAnsi="Times New Roman" w:cs="Times New Roman"/>
          <w:sz w:val="24"/>
          <w:szCs w:val="24"/>
          <w:lang w:val="es-EC"/>
        </w:rPr>
        <w:t xml:space="preserve">est buscó ser eficiente, evitando extenderse innecesariamente para no </w:t>
      </w:r>
      <w:r w:rsidR="00916220" w:rsidRPr="00D047F4">
        <w:rPr>
          <w:rFonts w:ascii="Times New Roman" w:hAnsi="Times New Roman" w:cs="Times New Roman"/>
          <w:sz w:val="24"/>
          <w:szCs w:val="24"/>
          <w:lang w:val="es-EC"/>
        </w:rPr>
        <w:t>causar cansancio</w:t>
      </w:r>
      <w:r w:rsidRPr="00D047F4">
        <w:rPr>
          <w:rFonts w:ascii="Times New Roman" w:hAnsi="Times New Roman" w:cs="Times New Roman"/>
          <w:sz w:val="24"/>
          <w:szCs w:val="24"/>
          <w:lang w:val="es-EC"/>
        </w:rPr>
        <w:t xml:space="preserve"> en los estudiantes, pero manteniendo la </w:t>
      </w:r>
      <w:r w:rsidR="00916220" w:rsidRPr="00D047F4">
        <w:rPr>
          <w:rFonts w:ascii="Times New Roman" w:hAnsi="Times New Roman" w:cs="Times New Roman"/>
          <w:sz w:val="24"/>
          <w:szCs w:val="24"/>
          <w:lang w:val="es-EC"/>
        </w:rPr>
        <w:t>complejidad adecuada</w:t>
      </w:r>
      <w:r w:rsidRPr="00D047F4">
        <w:rPr>
          <w:rFonts w:ascii="Times New Roman" w:hAnsi="Times New Roman" w:cs="Times New Roman"/>
          <w:sz w:val="24"/>
          <w:szCs w:val="24"/>
          <w:lang w:val="es-EC"/>
        </w:rPr>
        <w:t xml:space="preserve"> para un </w:t>
      </w:r>
      <w:r w:rsidR="00916220" w:rsidRPr="00D047F4">
        <w:rPr>
          <w:rFonts w:ascii="Times New Roman" w:hAnsi="Times New Roman" w:cs="Times New Roman"/>
          <w:sz w:val="24"/>
          <w:szCs w:val="24"/>
          <w:lang w:val="es-EC"/>
        </w:rPr>
        <w:t>análisis preciso</w:t>
      </w:r>
      <w:r w:rsidRPr="00D047F4">
        <w:rPr>
          <w:rFonts w:ascii="Times New Roman" w:hAnsi="Times New Roman" w:cs="Times New Roman"/>
          <w:sz w:val="24"/>
          <w:szCs w:val="24"/>
          <w:lang w:val="es-EC"/>
        </w:rPr>
        <w:t xml:space="preserve"> y confiable. En consecuencia, </w:t>
      </w:r>
      <w:r w:rsidR="00916220" w:rsidRPr="00D047F4">
        <w:rPr>
          <w:rFonts w:ascii="Times New Roman" w:hAnsi="Times New Roman" w:cs="Times New Roman"/>
          <w:sz w:val="24"/>
          <w:szCs w:val="24"/>
          <w:lang w:val="es-EC"/>
        </w:rPr>
        <w:t>el examen</w:t>
      </w:r>
      <w:r w:rsidRPr="00D047F4">
        <w:rPr>
          <w:rFonts w:ascii="Times New Roman" w:hAnsi="Times New Roman" w:cs="Times New Roman"/>
          <w:sz w:val="24"/>
          <w:szCs w:val="24"/>
          <w:lang w:val="es-EC"/>
        </w:rPr>
        <w:t xml:space="preserve"> no solo </w:t>
      </w:r>
      <w:r w:rsidR="00916220" w:rsidRPr="00D047F4">
        <w:rPr>
          <w:rFonts w:ascii="Times New Roman" w:hAnsi="Times New Roman" w:cs="Times New Roman"/>
          <w:sz w:val="24"/>
          <w:szCs w:val="24"/>
          <w:lang w:val="es-EC"/>
        </w:rPr>
        <w:t>evaluó los</w:t>
      </w:r>
      <w:r w:rsidRPr="00D047F4">
        <w:rPr>
          <w:rFonts w:ascii="Times New Roman" w:hAnsi="Times New Roman" w:cs="Times New Roman"/>
          <w:sz w:val="24"/>
          <w:szCs w:val="24"/>
          <w:lang w:val="es-EC"/>
        </w:rPr>
        <w:t xml:space="preserve"> resultados del proceso educativo, sino que </w:t>
      </w:r>
      <w:r w:rsidR="00916220" w:rsidRPr="00D047F4">
        <w:rPr>
          <w:rFonts w:ascii="Times New Roman" w:hAnsi="Times New Roman" w:cs="Times New Roman"/>
          <w:sz w:val="24"/>
          <w:szCs w:val="24"/>
          <w:lang w:val="es-EC"/>
        </w:rPr>
        <w:t xml:space="preserve">también confirmó </w:t>
      </w:r>
      <w:r w:rsidR="000C11DD" w:rsidRPr="00D047F4">
        <w:rPr>
          <w:rFonts w:ascii="Times New Roman" w:hAnsi="Times New Roman" w:cs="Times New Roman"/>
          <w:sz w:val="24"/>
          <w:szCs w:val="24"/>
          <w:lang w:val="es-EC"/>
        </w:rPr>
        <w:t xml:space="preserve">y </w:t>
      </w:r>
      <w:r w:rsidRPr="00D047F4">
        <w:rPr>
          <w:rFonts w:ascii="Times New Roman" w:hAnsi="Times New Roman" w:cs="Times New Roman"/>
          <w:sz w:val="24"/>
          <w:szCs w:val="24"/>
          <w:lang w:val="es-EC"/>
        </w:rPr>
        <w:t xml:space="preserve">validó la efectividad de la intervención pedagógica </w:t>
      </w:r>
      <w:r w:rsidR="00916220" w:rsidRPr="00D047F4">
        <w:rPr>
          <w:rFonts w:ascii="Times New Roman" w:hAnsi="Times New Roman" w:cs="Times New Roman"/>
          <w:sz w:val="24"/>
          <w:szCs w:val="24"/>
          <w:lang w:val="es-EC"/>
        </w:rPr>
        <w:t>aplicada</w:t>
      </w:r>
      <w:r w:rsidRPr="00D047F4">
        <w:rPr>
          <w:rFonts w:ascii="Times New Roman" w:hAnsi="Times New Roman" w:cs="Times New Roman"/>
          <w:sz w:val="24"/>
          <w:szCs w:val="24"/>
          <w:lang w:val="es-EC"/>
        </w:rPr>
        <w:t>.</w:t>
      </w:r>
      <w:r w:rsidR="00916220" w:rsidRPr="00D047F4">
        <w:rPr>
          <w:rFonts w:ascii="Times New Roman" w:hAnsi="Times New Roman" w:cs="Times New Roman"/>
          <w:sz w:val="24"/>
          <w:szCs w:val="24"/>
          <w:lang w:val="es-EC"/>
        </w:rPr>
        <w:t xml:space="preserve"> </w:t>
      </w:r>
    </w:p>
    <w:p w14:paraId="0F18DACC" w14:textId="757B09A8" w:rsidR="007F3B3C" w:rsidRPr="00D047F4" w:rsidRDefault="00916220" w:rsidP="003E7AC1">
      <w:pPr>
        <w:spacing w:after="200" w:line="276" w:lineRule="auto"/>
        <w:jc w:val="both"/>
        <w:rPr>
          <w:rFonts w:ascii="Times New Roman" w:hAnsi="Times New Roman" w:cs="Times New Roman"/>
          <w:sz w:val="24"/>
          <w:szCs w:val="24"/>
          <w:lang w:val="es-EC"/>
        </w:rPr>
      </w:pPr>
      <w:r w:rsidRPr="00D047F4">
        <w:rPr>
          <w:rFonts w:ascii="Times New Roman" w:hAnsi="Times New Roman" w:cs="Times New Roman"/>
          <w:sz w:val="24"/>
          <w:szCs w:val="24"/>
          <w:lang w:val="es-EC"/>
        </w:rPr>
        <w:t xml:space="preserve">Tras la </w:t>
      </w:r>
      <w:r w:rsidR="00C802AA" w:rsidRPr="00D047F4">
        <w:rPr>
          <w:rFonts w:ascii="Times New Roman" w:hAnsi="Times New Roman" w:cs="Times New Roman"/>
          <w:sz w:val="24"/>
          <w:szCs w:val="24"/>
          <w:lang w:val="es-EC"/>
        </w:rPr>
        <w:t>implementación</w:t>
      </w:r>
      <w:r w:rsidRPr="00D047F4">
        <w:rPr>
          <w:rFonts w:ascii="Times New Roman" w:hAnsi="Times New Roman" w:cs="Times New Roman"/>
          <w:sz w:val="24"/>
          <w:szCs w:val="24"/>
          <w:lang w:val="es-EC"/>
        </w:rPr>
        <w:t xml:space="preserve"> de la propuesta pedagógica se aplicó el post</w:t>
      </w:r>
      <w:r w:rsidR="00FE2BDD">
        <w:rPr>
          <w:rFonts w:ascii="Times New Roman" w:hAnsi="Times New Roman" w:cs="Times New Roman"/>
          <w:sz w:val="24"/>
          <w:szCs w:val="24"/>
          <w:lang w:val="es-EC"/>
        </w:rPr>
        <w:t xml:space="preserve"> t</w:t>
      </w:r>
      <w:r w:rsidRPr="00D047F4">
        <w:rPr>
          <w:rFonts w:ascii="Times New Roman" w:hAnsi="Times New Roman" w:cs="Times New Roman"/>
          <w:sz w:val="24"/>
          <w:szCs w:val="24"/>
          <w:lang w:val="es-EC"/>
        </w:rPr>
        <w:t>est a 24 estudiantes</w:t>
      </w:r>
      <w:r w:rsidR="007F3B3C" w:rsidRPr="00D047F4">
        <w:rPr>
          <w:rFonts w:ascii="Times New Roman" w:hAnsi="Times New Roman" w:cs="Times New Roman"/>
          <w:sz w:val="24"/>
          <w:szCs w:val="24"/>
          <w:lang w:val="es-EC"/>
        </w:rPr>
        <w:t xml:space="preserve"> de la </w:t>
      </w:r>
      <w:r w:rsidR="007F3B3C" w:rsidRPr="0067311F">
        <w:rPr>
          <w:rFonts w:ascii="Times New Roman" w:hAnsi="Times New Roman" w:cs="Times New Roman"/>
          <w:sz w:val="24"/>
          <w:szCs w:val="24"/>
          <w:u w:val="single"/>
          <w:lang w:val="es-EC"/>
        </w:rPr>
        <w:t>Unidad Educativa Logroño</w:t>
      </w:r>
      <w:r w:rsidRPr="00D047F4">
        <w:rPr>
          <w:rFonts w:ascii="Times New Roman" w:hAnsi="Times New Roman" w:cs="Times New Roman"/>
          <w:sz w:val="24"/>
          <w:szCs w:val="24"/>
          <w:lang w:val="es-EC"/>
        </w:rPr>
        <w:t xml:space="preserve"> </w:t>
      </w:r>
      <w:r w:rsidR="007F3B3C" w:rsidRPr="00D047F4">
        <w:rPr>
          <w:rFonts w:ascii="Times New Roman" w:hAnsi="Times New Roman" w:cs="Times New Roman"/>
          <w:sz w:val="24"/>
          <w:szCs w:val="24"/>
          <w:lang w:val="es-EC"/>
        </w:rPr>
        <w:t>para</w:t>
      </w:r>
      <w:r w:rsidR="00795840" w:rsidRPr="00D047F4">
        <w:rPr>
          <w:rFonts w:ascii="Times New Roman" w:hAnsi="Times New Roman" w:cs="Times New Roman"/>
          <w:sz w:val="24"/>
          <w:szCs w:val="24"/>
          <w:lang w:val="es-EC"/>
        </w:rPr>
        <w:t xml:space="preserve"> determinar</w:t>
      </w:r>
      <w:r w:rsidR="007F3B3C" w:rsidRPr="00D047F4">
        <w:rPr>
          <w:rFonts w:ascii="Times New Roman" w:hAnsi="Times New Roman" w:cs="Times New Roman"/>
          <w:sz w:val="24"/>
          <w:szCs w:val="24"/>
          <w:lang w:val="es-EC"/>
        </w:rPr>
        <w:t xml:space="preserve"> el </w:t>
      </w:r>
      <w:r w:rsidR="00C802AA" w:rsidRPr="00D047F4">
        <w:rPr>
          <w:rFonts w:ascii="Times New Roman" w:hAnsi="Times New Roman" w:cs="Times New Roman"/>
          <w:sz w:val="24"/>
          <w:szCs w:val="24"/>
          <w:lang w:val="es-EC"/>
        </w:rPr>
        <w:t>impacto</w:t>
      </w:r>
      <w:r w:rsidR="007F3B3C" w:rsidRPr="00D047F4">
        <w:rPr>
          <w:rFonts w:ascii="Times New Roman" w:hAnsi="Times New Roman" w:cs="Times New Roman"/>
          <w:sz w:val="24"/>
          <w:szCs w:val="24"/>
          <w:lang w:val="es-EC"/>
        </w:rPr>
        <w:t xml:space="preserve"> de la intervención en el aprendizaje de la multiplicación. Al igual que el pretest se utilizó una escala del 1-10 que incluyó ejercicios variados entre operaciones básicas sobre la multiplicación y problemas de situaciones aplicadas a contextos de la vida real. </w:t>
      </w:r>
      <w:r w:rsidR="00F62B50" w:rsidRPr="00D047F4">
        <w:rPr>
          <w:rFonts w:ascii="Times New Roman" w:hAnsi="Times New Roman" w:cs="Times New Roman"/>
          <w:sz w:val="24"/>
          <w:szCs w:val="24"/>
          <w:lang w:val="es-EC"/>
        </w:rPr>
        <w:t xml:space="preserve">La </w:t>
      </w:r>
      <w:hyperlink w:anchor="fig7" w:history="1">
        <w:r w:rsidR="00F03CF4" w:rsidRPr="003D0323">
          <w:rPr>
            <w:rStyle w:val="Hipervnculo"/>
            <w:rFonts w:ascii="Times New Roman" w:hAnsi="Times New Roman" w:cs="Times New Roman"/>
            <w:b/>
            <w:bCs/>
            <w:color w:val="auto"/>
            <w:sz w:val="24"/>
            <w:szCs w:val="24"/>
            <w:u w:val="none"/>
            <w:lang w:val="es-EC"/>
          </w:rPr>
          <w:t>F</w:t>
        </w:r>
        <w:r w:rsidR="00F62B50" w:rsidRPr="003D0323">
          <w:rPr>
            <w:rStyle w:val="Hipervnculo"/>
            <w:rFonts w:ascii="Times New Roman" w:hAnsi="Times New Roman" w:cs="Times New Roman"/>
            <w:b/>
            <w:bCs/>
            <w:color w:val="auto"/>
            <w:sz w:val="24"/>
            <w:szCs w:val="24"/>
            <w:u w:val="none"/>
            <w:lang w:val="es-EC"/>
          </w:rPr>
          <w:t>igura 7</w:t>
        </w:r>
      </w:hyperlink>
      <w:r w:rsidR="00F62B50" w:rsidRPr="00D047F4">
        <w:rPr>
          <w:rFonts w:ascii="Times New Roman" w:hAnsi="Times New Roman" w:cs="Times New Roman"/>
          <w:sz w:val="24"/>
          <w:szCs w:val="24"/>
          <w:lang w:val="es-EC"/>
        </w:rPr>
        <w:t xml:space="preserve"> es un </w:t>
      </w:r>
      <w:r w:rsidR="003D00A4" w:rsidRPr="00D047F4">
        <w:rPr>
          <w:rFonts w:ascii="Times New Roman" w:hAnsi="Times New Roman" w:cs="Times New Roman"/>
          <w:sz w:val="24"/>
          <w:szCs w:val="24"/>
          <w:lang w:val="es-EC"/>
        </w:rPr>
        <w:t>gráfico</w:t>
      </w:r>
      <w:r w:rsidR="00F62B50" w:rsidRPr="00D047F4">
        <w:rPr>
          <w:rFonts w:ascii="Times New Roman" w:hAnsi="Times New Roman" w:cs="Times New Roman"/>
          <w:sz w:val="24"/>
          <w:szCs w:val="24"/>
          <w:lang w:val="es-EC"/>
        </w:rPr>
        <w:t xml:space="preserve"> de barras que representa los resultados obtenidos por los </w:t>
      </w:r>
      <w:r w:rsidR="00AD59D5" w:rsidRPr="00D047F4">
        <w:rPr>
          <w:rFonts w:ascii="Times New Roman" w:hAnsi="Times New Roman" w:cs="Times New Roman"/>
          <w:sz w:val="24"/>
          <w:szCs w:val="24"/>
          <w:lang w:val="es-EC"/>
        </w:rPr>
        <w:t>educandos</w:t>
      </w:r>
      <w:r w:rsidR="00F62B50" w:rsidRPr="00D047F4">
        <w:rPr>
          <w:rFonts w:ascii="Times New Roman" w:hAnsi="Times New Roman" w:cs="Times New Roman"/>
          <w:sz w:val="24"/>
          <w:szCs w:val="24"/>
          <w:lang w:val="es-EC"/>
        </w:rPr>
        <w:t xml:space="preserve"> después de realizar la </w:t>
      </w:r>
      <w:r w:rsidR="003D00A4" w:rsidRPr="00D047F4">
        <w:rPr>
          <w:rFonts w:ascii="Times New Roman" w:hAnsi="Times New Roman" w:cs="Times New Roman"/>
          <w:sz w:val="24"/>
          <w:szCs w:val="24"/>
          <w:lang w:val="es-EC"/>
        </w:rPr>
        <w:t>intervención</w:t>
      </w:r>
      <w:r w:rsidR="00F62B50" w:rsidRPr="00D047F4">
        <w:rPr>
          <w:rFonts w:ascii="Times New Roman" w:hAnsi="Times New Roman" w:cs="Times New Roman"/>
          <w:sz w:val="24"/>
          <w:szCs w:val="24"/>
          <w:lang w:val="es-EC"/>
        </w:rPr>
        <w:t xml:space="preserve"> pedagógica centrada </w:t>
      </w:r>
      <w:r w:rsidR="007F3B3C" w:rsidRPr="00D047F4">
        <w:rPr>
          <w:rFonts w:ascii="Times New Roman" w:eastAsia="Times New Roman" w:hAnsi="Times New Roman" w:cs="Times New Roman"/>
          <w:sz w:val="24"/>
          <w:szCs w:val="24"/>
          <w:lang w:val="es-EC"/>
        </w:rPr>
        <w:t>fortalecer la comprensión de la multiplicación en los estudiantes</w:t>
      </w:r>
      <w:r w:rsidR="0039647C">
        <w:rPr>
          <w:rFonts w:ascii="Times New Roman" w:eastAsia="Times New Roman" w:hAnsi="Times New Roman" w:cs="Times New Roman"/>
          <w:sz w:val="24"/>
          <w:szCs w:val="24"/>
          <w:lang w:val="es-EC"/>
        </w:rPr>
        <w:t>,</w:t>
      </w:r>
      <w:r w:rsidR="007F3B3C" w:rsidRPr="00D047F4">
        <w:rPr>
          <w:rFonts w:ascii="Times New Roman" w:eastAsia="Times New Roman" w:hAnsi="Times New Roman" w:cs="Times New Roman"/>
          <w:sz w:val="24"/>
          <w:szCs w:val="24"/>
          <w:lang w:val="es-EC"/>
        </w:rPr>
        <w:t xml:space="preserve"> </w:t>
      </w:r>
      <w:r w:rsidR="0039647C" w:rsidRPr="00D047F4">
        <w:rPr>
          <w:rFonts w:ascii="Times New Roman" w:eastAsia="Times New Roman" w:hAnsi="Times New Roman" w:cs="Times New Roman"/>
          <w:sz w:val="24"/>
          <w:szCs w:val="24"/>
          <w:lang w:val="es-EC"/>
        </w:rPr>
        <w:t>aprobación</w:t>
      </w:r>
      <w:r w:rsidR="00F62B50" w:rsidRPr="00D047F4">
        <w:rPr>
          <w:rFonts w:ascii="Times New Roman" w:hAnsi="Times New Roman" w:cs="Times New Roman"/>
          <w:sz w:val="24"/>
          <w:szCs w:val="24"/>
          <w:lang w:val="es-EC"/>
        </w:rPr>
        <w:t xml:space="preserve"> obtuvo </w:t>
      </w:r>
      <w:r w:rsidR="003D00A4" w:rsidRPr="00D047F4">
        <w:rPr>
          <w:rFonts w:ascii="Times New Roman" w:hAnsi="Times New Roman" w:cs="Times New Roman"/>
          <w:sz w:val="24"/>
          <w:szCs w:val="24"/>
          <w:lang w:val="es-EC"/>
        </w:rPr>
        <w:t>8,4 sobre 10</w:t>
      </w:r>
      <w:r w:rsidR="007F3B3C" w:rsidRPr="00D047F4">
        <w:rPr>
          <w:rFonts w:ascii="Times New Roman" w:hAnsi="Times New Roman" w:cs="Times New Roman"/>
          <w:sz w:val="24"/>
          <w:szCs w:val="24"/>
          <w:lang w:val="es-EC"/>
        </w:rPr>
        <w:t xml:space="preserve">, </w:t>
      </w:r>
      <w:r w:rsidR="007F3B3C" w:rsidRPr="00D047F4">
        <w:rPr>
          <w:rFonts w:ascii="Times New Roman" w:eastAsia="Times New Roman" w:hAnsi="Times New Roman" w:cs="Times New Roman"/>
          <w:sz w:val="24"/>
          <w:szCs w:val="24"/>
          <w:lang w:val="es-EC" w:eastAsia="es-EC"/>
        </w:rPr>
        <w:t>evidenciando una mejora significativa respecto al pretest, cuyo promedio fue de 5,2. Este incremento refleja un fortalecimiento considerable en los conocimientos y habilidades de los estudiantes en relación con la multiplicación, superando ampliamente el umbral de aprobación establecido en 7 puntos</w:t>
      </w:r>
      <w:r w:rsidR="00C802AA" w:rsidRPr="00D047F4">
        <w:rPr>
          <w:rFonts w:ascii="Times New Roman" w:eastAsia="Times New Roman" w:hAnsi="Times New Roman" w:cs="Times New Roman"/>
          <w:sz w:val="24"/>
          <w:szCs w:val="24"/>
          <w:lang w:val="es-EC" w:eastAsia="es-EC"/>
        </w:rPr>
        <w:t>, la conducta observada de los datos sugiere una concentración de resultados en torno al promedio, lo que indicaría una baja dispersión entre las notas. Este patrón se ve reflejado en la gráfica del post</w:t>
      </w:r>
      <w:r w:rsidR="005257EC">
        <w:rPr>
          <w:rFonts w:ascii="Times New Roman" w:eastAsia="Times New Roman" w:hAnsi="Times New Roman" w:cs="Times New Roman"/>
          <w:sz w:val="24"/>
          <w:szCs w:val="24"/>
          <w:lang w:val="es-EC" w:eastAsia="es-EC"/>
        </w:rPr>
        <w:t xml:space="preserve"> t</w:t>
      </w:r>
      <w:r w:rsidR="00C802AA" w:rsidRPr="00D047F4">
        <w:rPr>
          <w:rFonts w:ascii="Times New Roman" w:eastAsia="Times New Roman" w:hAnsi="Times New Roman" w:cs="Times New Roman"/>
          <w:sz w:val="24"/>
          <w:szCs w:val="24"/>
          <w:lang w:val="es-EC" w:eastAsia="es-EC"/>
        </w:rPr>
        <w:t xml:space="preserve">est donde la distribución de los puntajes aparece fuertemente centrada en </w:t>
      </w:r>
      <w:r w:rsidR="003431A0" w:rsidRPr="00D047F4">
        <w:rPr>
          <w:rFonts w:ascii="Times New Roman" w:eastAsia="Times New Roman" w:hAnsi="Times New Roman" w:cs="Times New Roman"/>
          <w:sz w:val="24"/>
          <w:szCs w:val="24"/>
          <w:lang w:val="es-EC" w:eastAsia="es-EC"/>
        </w:rPr>
        <w:t>el</w:t>
      </w:r>
      <w:r w:rsidR="00C802AA" w:rsidRPr="00D047F4">
        <w:rPr>
          <w:rFonts w:ascii="Times New Roman" w:eastAsia="Times New Roman" w:hAnsi="Times New Roman" w:cs="Times New Roman"/>
          <w:sz w:val="24"/>
          <w:szCs w:val="24"/>
          <w:lang w:val="es-EC" w:eastAsia="es-EC"/>
        </w:rPr>
        <w:t xml:space="preserve"> valor de 8,4</w:t>
      </w:r>
      <w:r w:rsidR="003431A0" w:rsidRPr="00D047F4">
        <w:rPr>
          <w:rFonts w:ascii="Times New Roman" w:eastAsia="Times New Roman" w:hAnsi="Times New Roman" w:cs="Times New Roman"/>
          <w:sz w:val="24"/>
          <w:szCs w:val="24"/>
          <w:lang w:val="es-EC" w:eastAsia="es-EC"/>
        </w:rPr>
        <w:t xml:space="preserve">. </w:t>
      </w:r>
      <w:r w:rsidR="00795840" w:rsidRPr="00D047F4">
        <w:rPr>
          <w:rFonts w:ascii="Times New Roman" w:hAnsi="Times New Roman" w:cs="Times New Roman"/>
          <w:sz w:val="24"/>
          <w:szCs w:val="24"/>
          <w:lang w:val="es-EC"/>
        </w:rPr>
        <w:t xml:space="preserve">Este incremento en el </w:t>
      </w:r>
      <w:r w:rsidR="003D00A4" w:rsidRPr="00D047F4">
        <w:rPr>
          <w:rFonts w:ascii="Times New Roman" w:hAnsi="Times New Roman" w:cs="Times New Roman"/>
          <w:sz w:val="24"/>
          <w:szCs w:val="24"/>
          <w:lang w:val="es-EC"/>
        </w:rPr>
        <w:t xml:space="preserve">promedio representa una mejora del 61,5% en el rendimiento académico del grupo, lo cual significa que lograron una comprensión más profunda del concepto de multiplicación y su aplicación en el contexto. </w:t>
      </w:r>
    </w:p>
    <w:p w14:paraId="2A475C60" w14:textId="2821EC87" w:rsidR="00287567" w:rsidRPr="00D047F4" w:rsidRDefault="003D00A4" w:rsidP="003E7AC1">
      <w:pPr>
        <w:spacing w:after="200" w:line="276" w:lineRule="auto"/>
        <w:jc w:val="both"/>
        <w:rPr>
          <w:rFonts w:ascii="Times New Roman" w:eastAsia="Times New Roman" w:hAnsi="Times New Roman" w:cs="Times New Roman"/>
          <w:sz w:val="24"/>
          <w:szCs w:val="24"/>
          <w:lang w:val="es-EC" w:eastAsia="es-EC"/>
        </w:rPr>
      </w:pPr>
      <w:r w:rsidRPr="00D047F4">
        <w:rPr>
          <w:rFonts w:ascii="Times New Roman" w:hAnsi="Times New Roman" w:cs="Times New Roman"/>
          <w:sz w:val="24"/>
          <w:szCs w:val="24"/>
          <w:lang w:val="es-EC"/>
        </w:rPr>
        <w:t xml:space="preserve">En términos pedagógicos, este cambio ratifica la efectividad de la intervención educativa validando la propuesta de desarrollar </w:t>
      </w:r>
      <w:r w:rsidR="003431A0" w:rsidRPr="00D047F4">
        <w:rPr>
          <w:rFonts w:ascii="Times New Roman" w:hAnsi="Times New Roman" w:cs="Times New Roman"/>
          <w:sz w:val="24"/>
          <w:szCs w:val="24"/>
          <w:lang w:val="es-EC"/>
        </w:rPr>
        <w:t xml:space="preserve">una </w:t>
      </w:r>
      <w:r w:rsidR="003431A0" w:rsidRPr="00D047F4">
        <w:rPr>
          <w:rFonts w:ascii="Times New Roman" w:eastAsia="Times New Roman" w:hAnsi="Times New Roman" w:cs="Times New Roman"/>
          <w:sz w:val="24"/>
          <w:szCs w:val="24"/>
          <w:lang w:val="es-EC"/>
        </w:rPr>
        <w:t>metodología integral</w:t>
      </w:r>
      <w:r w:rsidRPr="00D047F4">
        <w:rPr>
          <w:rFonts w:ascii="Times New Roman" w:eastAsia="Times New Roman" w:hAnsi="Times New Roman" w:cs="Times New Roman"/>
          <w:sz w:val="24"/>
          <w:szCs w:val="24"/>
          <w:lang w:val="es-EC"/>
        </w:rPr>
        <w:t>, basada en el enfoque constructivista, para fortalecer la comprensión de la multiplicación en los estudiantes mediante materiales concretos, estrategias lúdicas y aprendizaje cooperativo.</w:t>
      </w:r>
    </w:p>
    <w:p w14:paraId="50FF7467" w14:textId="77777777" w:rsidR="00C507C6" w:rsidRDefault="00C507C6" w:rsidP="003E7AC1">
      <w:pPr>
        <w:pStyle w:val="Descripcin"/>
        <w:spacing w:line="276" w:lineRule="auto"/>
        <w:jc w:val="center"/>
        <w:rPr>
          <w:rFonts w:ascii="Times New Roman" w:hAnsi="Times New Roman" w:cs="Times New Roman"/>
          <w:b/>
          <w:i w:val="0"/>
          <w:color w:val="auto"/>
          <w:sz w:val="24"/>
          <w:szCs w:val="24"/>
          <w:lang w:val="es-EC"/>
        </w:rPr>
      </w:pPr>
    </w:p>
    <w:p w14:paraId="6768CC1E" w14:textId="77777777" w:rsidR="00C507C6" w:rsidRDefault="00C507C6" w:rsidP="003E7AC1">
      <w:pPr>
        <w:pStyle w:val="Descripcin"/>
        <w:spacing w:line="276" w:lineRule="auto"/>
        <w:jc w:val="center"/>
        <w:rPr>
          <w:rFonts w:ascii="Times New Roman" w:hAnsi="Times New Roman" w:cs="Times New Roman"/>
          <w:b/>
          <w:i w:val="0"/>
          <w:color w:val="auto"/>
          <w:sz w:val="24"/>
          <w:szCs w:val="24"/>
          <w:lang w:val="es-EC"/>
        </w:rPr>
      </w:pPr>
    </w:p>
    <w:p w14:paraId="493073E6" w14:textId="77777777" w:rsidR="00C507C6" w:rsidRDefault="00C507C6" w:rsidP="003E7AC1">
      <w:pPr>
        <w:pStyle w:val="Descripcin"/>
        <w:spacing w:line="276" w:lineRule="auto"/>
        <w:jc w:val="center"/>
        <w:rPr>
          <w:rFonts w:ascii="Times New Roman" w:hAnsi="Times New Roman" w:cs="Times New Roman"/>
          <w:b/>
          <w:i w:val="0"/>
          <w:color w:val="auto"/>
          <w:sz w:val="24"/>
          <w:szCs w:val="24"/>
          <w:lang w:val="es-EC"/>
        </w:rPr>
      </w:pPr>
    </w:p>
    <w:p w14:paraId="0A5AAB55" w14:textId="77777777" w:rsidR="00C507C6" w:rsidRDefault="00C507C6" w:rsidP="003E7AC1">
      <w:pPr>
        <w:pStyle w:val="Descripcin"/>
        <w:spacing w:line="276" w:lineRule="auto"/>
        <w:jc w:val="center"/>
        <w:rPr>
          <w:rFonts w:ascii="Times New Roman" w:hAnsi="Times New Roman" w:cs="Times New Roman"/>
          <w:b/>
          <w:i w:val="0"/>
          <w:color w:val="auto"/>
          <w:sz w:val="24"/>
          <w:szCs w:val="24"/>
          <w:lang w:val="es-EC"/>
        </w:rPr>
      </w:pPr>
    </w:p>
    <w:p w14:paraId="61251F31" w14:textId="77777777" w:rsidR="00C507C6" w:rsidRDefault="00C507C6" w:rsidP="003E7AC1">
      <w:pPr>
        <w:pStyle w:val="Descripcin"/>
        <w:spacing w:line="276" w:lineRule="auto"/>
        <w:jc w:val="center"/>
        <w:rPr>
          <w:rFonts w:ascii="Times New Roman" w:hAnsi="Times New Roman" w:cs="Times New Roman"/>
          <w:b/>
          <w:i w:val="0"/>
          <w:color w:val="auto"/>
          <w:sz w:val="24"/>
          <w:szCs w:val="24"/>
          <w:lang w:val="es-EC"/>
        </w:rPr>
      </w:pPr>
    </w:p>
    <w:p w14:paraId="44F3CDC3" w14:textId="77777777" w:rsidR="00C507C6" w:rsidRDefault="00C507C6" w:rsidP="003E7AC1">
      <w:pPr>
        <w:pStyle w:val="Descripcin"/>
        <w:spacing w:line="276" w:lineRule="auto"/>
        <w:jc w:val="center"/>
        <w:rPr>
          <w:rFonts w:ascii="Times New Roman" w:hAnsi="Times New Roman" w:cs="Times New Roman"/>
          <w:b/>
          <w:i w:val="0"/>
          <w:color w:val="auto"/>
          <w:sz w:val="24"/>
          <w:szCs w:val="24"/>
          <w:lang w:val="es-EC"/>
        </w:rPr>
      </w:pPr>
    </w:p>
    <w:p w14:paraId="02CB337B" w14:textId="682A971B" w:rsidR="00A41404" w:rsidRPr="00A41404" w:rsidRDefault="00287567" w:rsidP="003E7AC1">
      <w:pPr>
        <w:pStyle w:val="Descripcin"/>
        <w:spacing w:line="276" w:lineRule="auto"/>
        <w:jc w:val="center"/>
        <w:rPr>
          <w:rFonts w:ascii="Times New Roman" w:hAnsi="Times New Roman" w:cs="Times New Roman"/>
          <w:color w:val="auto"/>
          <w:sz w:val="24"/>
          <w:szCs w:val="24"/>
          <w:lang w:val="es-EC"/>
        </w:rPr>
      </w:pPr>
      <w:bookmarkStart w:id="25" w:name="fig7"/>
      <w:r w:rsidRPr="00A41404">
        <w:rPr>
          <w:rFonts w:ascii="Times New Roman" w:hAnsi="Times New Roman" w:cs="Times New Roman"/>
          <w:b/>
          <w:i w:val="0"/>
          <w:color w:val="auto"/>
          <w:sz w:val="24"/>
          <w:szCs w:val="24"/>
          <w:lang w:val="es-EC"/>
        </w:rPr>
        <w:lastRenderedPageBreak/>
        <w:t>Figura 7</w:t>
      </w:r>
    </w:p>
    <w:bookmarkEnd w:id="25"/>
    <w:p w14:paraId="7F257CFC" w14:textId="108E960A" w:rsidR="00287567" w:rsidRPr="00A41404" w:rsidRDefault="00287567" w:rsidP="003E7AC1">
      <w:pPr>
        <w:pStyle w:val="Descripcin"/>
        <w:spacing w:line="276" w:lineRule="auto"/>
        <w:jc w:val="center"/>
        <w:rPr>
          <w:rFonts w:ascii="Times New Roman" w:eastAsia="Times New Roman" w:hAnsi="Times New Roman" w:cs="Times New Roman"/>
          <w:i w:val="0"/>
          <w:color w:val="auto"/>
          <w:sz w:val="24"/>
          <w:szCs w:val="24"/>
          <w:lang w:val="es-EC" w:eastAsia="es-EC"/>
        </w:rPr>
      </w:pPr>
      <w:r w:rsidRPr="00A41404">
        <w:rPr>
          <w:rFonts w:ascii="Times New Roman" w:hAnsi="Times New Roman" w:cs="Times New Roman"/>
          <w:color w:val="auto"/>
          <w:sz w:val="24"/>
          <w:szCs w:val="24"/>
          <w:lang w:val="es-EC"/>
        </w:rPr>
        <w:t xml:space="preserve">Promedio del </w:t>
      </w:r>
      <w:r w:rsidR="00A73553">
        <w:rPr>
          <w:rFonts w:ascii="Times New Roman" w:hAnsi="Times New Roman" w:cs="Times New Roman"/>
          <w:color w:val="auto"/>
          <w:sz w:val="24"/>
          <w:szCs w:val="24"/>
          <w:lang w:val="es-EC"/>
        </w:rPr>
        <w:t>post test</w:t>
      </w:r>
    </w:p>
    <w:p w14:paraId="5C38BDEA" w14:textId="77777777" w:rsidR="00287567" w:rsidRPr="00D047F4" w:rsidRDefault="00287567" w:rsidP="00287567">
      <w:pPr>
        <w:spacing w:line="276" w:lineRule="auto"/>
        <w:jc w:val="both"/>
        <w:rPr>
          <w:rFonts w:ascii="Times New Roman" w:eastAsia="Times New Roman" w:hAnsi="Times New Roman" w:cs="Times New Roman"/>
          <w:sz w:val="24"/>
          <w:szCs w:val="24"/>
          <w:lang w:val="es-EC" w:eastAsia="es-EC"/>
        </w:rPr>
      </w:pPr>
      <w:r w:rsidRPr="00D047F4">
        <w:rPr>
          <w:rFonts w:ascii="Times New Roman" w:eastAsia="Times New Roman" w:hAnsi="Times New Roman" w:cs="Times New Roman"/>
          <w:noProof/>
          <w:sz w:val="24"/>
          <w:szCs w:val="24"/>
          <w:lang w:val="es-EC" w:eastAsia="es-EC"/>
        </w:rPr>
        <w:drawing>
          <wp:inline distT="0" distB="0" distL="0" distR="0" wp14:anchorId="6FE3A4F7" wp14:editId="4D809036">
            <wp:extent cx="5553075" cy="2255520"/>
            <wp:effectExtent l="0" t="0" r="9525" b="1143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7DAA948" w14:textId="736B8A76" w:rsidR="00287567" w:rsidRPr="00C507C6" w:rsidRDefault="00287567" w:rsidP="00C507C6">
      <w:pPr>
        <w:spacing w:after="200" w:line="276" w:lineRule="auto"/>
        <w:jc w:val="both"/>
        <w:rPr>
          <w:rFonts w:ascii="Times New Roman" w:eastAsia="Times New Roman" w:hAnsi="Times New Roman" w:cs="Times New Roman"/>
          <w:sz w:val="20"/>
          <w:szCs w:val="20"/>
          <w:lang w:val="es-EC" w:eastAsia="es-EC"/>
        </w:rPr>
      </w:pPr>
      <w:r w:rsidRPr="00C507C6">
        <w:rPr>
          <w:rFonts w:ascii="Times New Roman" w:eastAsia="Times New Roman" w:hAnsi="Times New Roman" w:cs="Times New Roman"/>
          <w:b/>
          <w:bCs/>
          <w:sz w:val="20"/>
          <w:szCs w:val="20"/>
          <w:lang w:val="es-EC" w:eastAsia="es-EC"/>
        </w:rPr>
        <w:t>Nota:</w:t>
      </w:r>
      <w:r w:rsidRPr="00C507C6">
        <w:rPr>
          <w:rFonts w:ascii="Times New Roman" w:eastAsia="Times New Roman" w:hAnsi="Times New Roman" w:cs="Times New Roman"/>
          <w:sz w:val="20"/>
          <w:szCs w:val="20"/>
          <w:lang w:val="es-EC" w:eastAsia="es-EC"/>
        </w:rPr>
        <w:t xml:space="preserve"> </w:t>
      </w:r>
      <w:r w:rsidRPr="00C507C6">
        <w:rPr>
          <w:rFonts w:ascii="Times New Roman" w:eastAsia="Times New Roman" w:hAnsi="Times New Roman" w:cs="Times New Roman"/>
          <w:i/>
          <w:sz w:val="20"/>
          <w:szCs w:val="20"/>
          <w:lang w:val="es-EC" w:eastAsia="es-EC"/>
        </w:rPr>
        <w:t>Resultados de post</w:t>
      </w:r>
      <w:r w:rsidR="005257EC" w:rsidRPr="00C507C6">
        <w:rPr>
          <w:rFonts w:ascii="Times New Roman" w:eastAsia="Times New Roman" w:hAnsi="Times New Roman" w:cs="Times New Roman"/>
          <w:i/>
          <w:sz w:val="20"/>
          <w:szCs w:val="20"/>
          <w:lang w:val="es-EC" w:eastAsia="es-EC"/>
        </w:rPr>
        <w:t xml:space="preserve"> t</w:t>
      </w:r>
      <w:r w:rsidRPr="00C507C6">
        <w:rPr>
          <w:rFonts w:ascii="Times New Roman" w:eastAsia="Times New Roman" w:hAnsi="Times New Roman" w:cs="Times New Roman"/>
          <w:i/>
          <w:sz w:val="20"/>
          <w:szCs w:val="20"/>
          <w:lang w:val="es-EC" w:eastAsia="es-EC"/>
        </w:rPr>
        <w:t xml:space="preserve">est muestra de 12 estudiantes Unidad Educativa Logroño. </w:t>
      </w:r>
    </w:p>
    <w:p w14:paraId="1E2B23FC" w14:textId="3649A1CC" w:rsidR="00287567" w:rsidRPr="00C507C6" w:rsidRDefault="00287567" w:rsidP="00C507C6">
      <w:pPr>
        <w:spacing w:after="200" w:line="276" w:lineRule="auto"/>
        <w:jc w:val="both"/>
        <w:rPr>
          <w:rFonts w:ascii="Times New Roman" w:eastAsia="Times New Roman" w:hAnsi="Times New Roman" w:cs="Times New Roman"/>
          <w:sz w:val="24"/>
          <w:szCs w:val="24"/>
          <w:lang w:val="es-EC" w:eastAsia="es-EC"/>
        </w:rPr>
      </w:pPr>
      <w:r w:rsidRPr="00C507C6">
        <w:rPr>
          <w:rFonts w:ascii="Times New Roman" w:eastAsia="Times New Roman" w:hAnsi="Times New Roman" w:cs="Times New Roman"/>
          <w:sz w:val="24"/>
          <w:szCs w:val="24"/>
          <w:lang w:val="es-EC" w:eastAsia="es-EC"/>
        </w:rPr>
        <w:t xml:space="preserve">Este hallazgo es consistente con la investigación de </w:t>
      </w:r>
      <w:r w:rsidR="004D3B9B" w:rsidRPr="00C507C6">
        <w:rPr>
          <w:rFonts w:ascii="Times New Roman" w:eastAsia="Times New Roman" w:hAnsi="Times New Roman" w:cs="Times New Roman"/>
          <w:sz w:val="24"/>
          <w:szCs w:val="24"/>
          <w:lang w:val="es-EC" w:eastAsia="es-EC"/>
        </w:rPr>
        <w:t>Silva</w:t>
      </w:r>
      <w:r w:rsidRPr="00C507C6">
        <w:rPr>
          <w:rFonts w:ascii="Times New Roman" w:eastAsia="Times New Roman" w:hAnsi="Times New Roman" w:cs="Times New Roman"/>
          <w:sz w:val="24"/>
          <w:szCs w:val="24"/>
          <w:lang w:val="es-EC" w:eastAsia="es-EC"/>
        </w:rPr>
        <w:t xml:space="preserve"> </w:t>
      </w:r>
      <w:r w:rsidR="004D3B9B" w:rsidRPr="00C507C6">
        <w:rPr>
          <w:rFonts w:ascii="Times New Roman" w:eastAsia="Times New Roman" w:hAnsi="Times New Roman" w:cs="Times New Roman"/>
          <w:sz w:val="24"/>
          <w:szCs w:val="24"/>
          <w:lang w:val="es-EC" w:eastAsia="es-EC"/>
        </w:rPr>
        <w:t xml:space="preserve">et al. </w:t>
      </w:r>
      <w:r w:rsidRPr="00C507C6">
        <w:rPr>
          <w:rFonts w:ascii="Times New Roman" w:eastAsia="Times New Roman" w:hAnsi="Times New Roman" w:cs="Times New Roman"/>
          <w:sz w:val="24"/>
          <w:szCs w:val="24"/>
          <w:lang w:val="es-EC" w:eastAsia="es-EC"/>
        </w:rPr>
        <w:t>(</w:t>
      </w:r>
      <w:r w:rsidR="004D3B9B" w:rsidRPr="00C507C6">
        <w:rPr>
          <w:rFonts w:ascii="Times New Roman" w:eastAsia="Times New Roman" w:hAnsi="Times New Roman" w:cs="Times New Roman"/>
          <w:sz w:val="24"/>
          <w:szCs w:val="24"/>
          <w:lang w:val="es-EC" w:eastAsia="es-EC"/>
        </w:rPr>
        <w:t>2024</w:t>
      </w:r>
      <w:r w:rsidRPr="00C507C6">
        <w:rPr>
          <w:rFonts w:ascii="Times New Roman" w:eastAsia="Times New Roman" w:hAnsi="Times New Roman" w:cs="Times New Roman"/>
          <w:sz w:val="24"/>
          <w:szCs w:val="24"/>
          <w:lang w:val="es-EC" w:eastAsia="es-EC"/>
        </w:rPr>
        <w:t>) quienes sostienen que las actividades lúdicas aumentan la motivación de los estudiantes y les permiten aprender de manera más efectiva al involucrarlos de manera activa y significativa en el proceso educativo, la moda en ambas encuestas fue la categoría satisfactorio o excelente, lo que indica que estas actividades son consideradas útiles y estimulantes por ambos grupos.</w:t>
      </w:r>
    </w:p>
    <w:p w14:paraId="781040D4" w14:textId="3D0DBAE7" w:rsidR="00287567" w:rsidRPr="00C507C6" w:rsidRDefault="00E86E21" w:rsidP="00C507C6">
      <w:pPr>
        <w:spacing w:after="200" w:line="276" w:lineRule="auto"/>
        <w:jc w:val="both"/>
        <w:rPr>
          <w:rFonts w:ascii="Times New Roman" w:eastAsia="Times New Roman" w:hAnsi="Times New Roman" w:cs="Times New Roman"/>
          <w:sz w:val="24"/>
          <w:szCs w:val="24"/>
          <w:lang w:val="es-EC" w:eastAsia="es-EC"/>
        </w:rPr>
      </w:pPr>
      <w:r w:rsidRPr="00C507C6">
        <w:rPr>
          <w:rFonts w:ascii="Times New Roman" w:eastAsia="Times New Roman" w:hAnsi="Times New Roman" w:cs="Times New Roman"/>
          <w:sz w:val="24"/>
          <w:szCs w:val="24"/>
          <w:lang w:val="es-EC" w:eastAsia="es-EC"/>
        </w:rPr>
        <w:t>Además,</w:t>
      </w:r>
      <w:r w:rsidR="00287567" w:rsidRPr="00C507C6">
        <w:rPr>
          <w:rFonts w:ascii="Times New Roman" w:eastAsia="Times New Roman" w:hAnsi="Times New Roman" w:cs="Times New Roman"/>
          <w:sz w:val="24"/>
          <w:szCs w:val="24"/>
          <w:lang w:val="es-EC" w:eastAsia="es-EC"/>
        </w:rPr>
        <w:t xml:space="preserve"> el constructivismo de Piaget (</w:t>
      </w:r>
      <w:r w:rsidR="004D3B9B" w:rsidRPr="00C507C6">
        <w:rPr>
          <w:rFonts w:ascii="Times New Roman" w:eastAsia="Times New Roman" w:hAnsi="Times New Roman" w:cs="Times New Roman"/>
          <w:sz w:val="24"/>
          <w:szCs w:val="24"/>
          <w:lang w:val="es-EC" w:eastAsia="es-EC"/>
        </w:rPr>
        <w:t>1972</w:t>
      </w:r>
      <w:r w:rsidR="00287567" w:rsidRPr="00C507C6">
        <w:rPr>
          <w:rFonts w:ascii="Times New Roman" w:eastAsia="Times New Roman" w:hAnsi="Times New Roman" w:cs="Times New Roman"/>
          <w:sz w:val="24"/>
          <w:szCs w:val="24"/>
          <w:lang w:val="es-EC" w:eastAsia="es-EC"/>
        </w:rPr>
        <w:t xml:space="preserve">) subraya que el aprendizaje a través de la acción, el juego y la interacción social facilita la asimilación de conceptos matemáticos, lo que se refleja en las percepciones de los </w:t>
      </w:r>
      <w:r w:rsidR="0001216F" w:rsidRPr="00C507C6">
        <w:rPr>
          <w:rFonts w:ascii="Times New Roman" w:eastAsia="Times New Roman" w:hAnsi="Times New Roman" w:cs="Times New Roman"/>
          <w:sz w:val="24"/>
          <w:szCs w:val="24"/>
          <w:lang w:val="es-EC" w:eastAsia="es-EC"/>
        </w:rPr>
        <w:t>alumnos</w:t>
      </w:r>
      <w:r w:rsidR="00287567" w:rsidRPr="00C507C6">
        <w:rPr>
          <w:rFonts w:ascii="Times New Roman" w:eastAsia="Times New Roman" w:hAnsi="Times New Roman" w:cs="Times New Roman"/>
          <w:sz w:val="24"/>
          <w:szCs w:val="24"/>
          <w:lang w:val="es-EC" w:eastAsia="es-EC"/>
        </w:rPr>
        <w:t xml:space="preserve"> y docentes. El aprendizaje </w:t>
      </w:r>
      <w:r w:rsidR="004C5AC5" w:rsidRPr="00C507C6">
        <w:rPr>
          <w:rFonts w:ascii="Times New Roman" w:eastAsia="Times New Roman" w:hAnsi="Times New Roman" w:cs="Times New Roman"/>
          <w:sz w:val="24"/>
          <w:szCs w:val="24"/>
          <w:lang w:val="es-EC" w:eastAsia="es-EC"/>
        </w:rPr>
        <w:t>cooperativo</w:t>
      </w:r>
      <w:r w:rsidR="00287567" w:rsidRPr="00C507C6">
        <w:rPr>
          <w:rFonts w:ascii="Times New Roman" w:eastAsia="Times New Roman" w:hAnsi="Times New Roman" w:cs="Times New Roman"/>
          <w:sz w:val="24"/>
          <w:szCs w:val="24"/>
          <w:lang w:val="es-EC" w:eastAsia="es-EC"/>
        </w:rPr>
        <w:t xml:space="preserve"> apoyado en las teorías de Vygotsky (1978) promueve la construcción conjunta del conocimiento lo que permite que los estudiantes </w:t>
      </w:r>
      <w:r w:rsidR="00795840" w:rsidRPr="00C507C6">
        <w:rPr>
          <w:rFonts w:ascii="Times New Roman" w:eastAsia="Times New Roman" w:hAnsi="Times New Roman" w:cs="Times New Roman"/>
          <w:sz w:val="24"/>
          <w:szCs w:val="24"/>
          <w:lang w:val="es-EC" w:eastAsia="es-EC"/>
        </w:rPr>
        <w:t>se retroalimenten entre ellos</w:t>
      </w:r>
      <w:r w:rsidR="00287567" w:rsidRPr="00C507C6">
        <w:rPr>
          <w:rFonts w:ascii="Times New Roman" w:eastAsia="Times New Roman" w:hAnsi="Times New Roman" w:cs="Times New Roman"/>
          <w:sz w:val="24"/>
          <w:szCs w:val="24"/>
          <w:lang w:val="es-EC" w:eastAsia="es-EC"/>
        </w:rPr>
        <w:t xml:space="preserve"> a través del diálogo, el intercambio de ideas y la solución compartida de problemas, esta estrategia también fomenta habilidades </w:t>
      </w:r>
      <w:r w:rsidR="00795840" w:rsidRPr="00C507C6">
        <w:rPr>
          <w:rFonts w:ascii="Times New Roman" w:eastAsia="Times New Roman" w:hAnsi="Times New Roman" w:cs="Times New Roman"/>
          <w:sz w:val="24"/>
          <w:szCs w:val="24"/>
          <w:lang w:val="es-EC" w:eastAsia="es-EC"/>
        </w:rPr>
        <w:t>socioemocionales</w:t>
      </w:r>
      <w:r w:rsidR="00287567" w:rsidRPr="00C507C6">
        <w:rPr>
          <w:rFonts w:ascii="Times New Roman" w:eastAsia="Times New Roman" w:hAnsi="Times New Roman" w:cs="Times New Roman"/>
          <w:sz w:val="24"/>
          <w:szCs w:val="24"/>
          <w:lang w:val="es-EC" w:eastAsia="es-EC"/>
        </w:rPr>
        <w:t xml:space="preserve">, como la empatía y la cooperación. </w:t>
      </w:r>
    </w:p>
    <w:p w14:paraId="2006F038" w14:textId="15A03766" w:rsidR="00287567" w:rsidRPr="00C507C6" w:rsidRDefault="00287567" w:rsidP="00C507C6">
      <w:pPr>
        <w:spacing w:after="200" w:line="276" w:lineRule="auto"/>
        <w:jc w:val="both"/>
        <w:rPr>
          <w:rFonts w:ascii="Times New Roman" w:eastAsia="Times New Roman" w:hAnsi="Times New Roman" w:cs="Times New Roman"/>
          <w:sz w:val="24"/>
          <w:szCs w:val="24"/>
          <w:lang w:val="es-EC" w:eastAsia="es-EC"/>
        </w:rPr>
      </w:pPr>
      <w:r w:rsidRPr="00C507C6">
        <w:rPr>
          <w:rFonts w:ascii="Times New Roman" w:eastAsia="Times New Roman" w:hAnsi="Times New Roman" w:cs="Times New Roman"/>
          <w:sz w:val="24"/>
          <w:szCs w:val="24"/>
          <w:lang w:val="es-EC" w:eastAsia="es-EC"/>
        </w:rPr>
        <w:t xml:space="preserve">La integración de recursos digitales y plataformas tecnológicas en la enseñanza de la multiplicación es otra estrategia clave, aplicaciones como </w:t>
      </w:r>
      <w:r w:rsidR="00795840" w:rsidRPr="00C507C6">
        <w:rPr>
          <w:rFonts w:ascii="Times New Roman" w:eastAsia="Times New Roman" w:hAnsi="Times New Roman" w:cs="Times New Roman"/>
          <w:sz w:val="24"/>
          <w:szCs w:val="24"/>
          <w:lang w:val="es-EC" w:eastAsia="es-EC"/>
        </w:rPr>
        <w:t>Wordwall</w:t>
      </w:r>
      <w:r w:rsidRPr="00C507C6">
        <w:rPr>
          <w:rFonts w:ascii="Times New Roman" w:eastAsia="Times New Roman" w:hAnsi="Times New Roman" w:cs="Times New Roman"/>
          <w:sz w:val="24"/>
          <w:szCs w:val="24"/>
          <w:lang w:val="es-EC" w:eastAsia="es-EC"/>
        </w:rPr>
        <w:t xml:space="preserve"> </w:t>
      </w:r>
      <w:r w:rsidR="00795840" w:rsidRPr="00C507C6">
        <w:rPr>
          <w:rFonts w:ascii="Times New Roman" w:eastAsia="Times New Roman" w:hAnsi="Times New Roman" w:cs="Times New Roman"/>
          <w:sz w:val="24"/>
          <w:szCs w:val="24"/>
          <w:lang w:val="es-EC" w:eastAsia="es-EC"/>
        </w:rPr>
        <w:t xml:space="preserve">de </w:t>
      </w:r>
      <w:r w:rsidRPr="00C507C6">
        <w:rPr>
          <w:rFonts w:ascii="Times New Roman" w:eastAsia="Times New Roman" w:hAnsi="Times New Roman" w:cs="Times New Roman"/>
          <w:sz w:val="24"/>
          <w:szCs w:val="24"/>
          <w:lang w:val="es-EC" w:eastAsia="es-EC"/>
        </w:rPr>
        <w:t>juegos interactivos en línea</w:t>
      </w:r>
      <w:r w:rsidR="00795840" w:rsidRPr="00C507C6">
        <w:rPr>
          <w:rFonts w:ascii="Times New Roman" w:eastAsia="Times New Roman" w:hAnsi="Times New Roman" w:cs="Times New Roman"/>
          <w:sz w:val="24"/>
          <w:szCs w:val="24"/>
          <w:lang w:val="es-EC" w:eastAsia="es-EC"/>
        </w:rPr>
        <w:t xml:space="preserve">, </w:t>
      </w:r>
      <w:r w:rsidRPr="00C507C6">
        <w:rPr>
          <w:rFonts w:ascii="Times New Roman" w:eastAsia="Times New Roman" w:hAnsi="Times New Roman" w:cs="Times New Roman"/>
          <w:sz w:val="24"/>
          <w:szCs w:val="24"/>
          <w:lang w:val="es-EC" w:eastAsia="es-EC"/>
        </w:rPr>
        <w:t xml:space="preserve">pueden </w:t>
      </w:r>
      <w:r w:rsidR="00795840" w:rsidRPr="00C507C6">
        <w:rPr>
          <w:rFonts w:ascii="Times New Roman" w:eastAsia="Times New Roman" w:hAnsi="Times New Roman" w:cs="Times New Roman"/>
          <w:sz w:val="24"/>
          <w:szCs w:val="24"/>
          <w:lang w:val="es-EC" w:eastAsia="es-EC"/>
        </w:rPr>
        <w:t>ser de gran beneficio</w:t>
      </w:r>
      <w:r w:rsidRPr="00C507C6">
        <w:rPr>
          <w:rFonts w:ascii="Times New Roman" w:eastAsia="Times New Roman" w:hAnsi="Times New Roman" w:cs="Times New Roman"/>
          <w:sz w:val="24"/>
          <w:szCs w:val="24"/>
          <w:lang w:val="es-EC" w:eastAsia="es-EC"/>
        </w:rPr>
        <w:t xml:space="preserve"> a los </w:t>
      </w:r>
      <w:r w:rsidR="0001216F" w:rsidRPr="00C507C6">
        <w:rPr>
          <w:rFonts w:ascii="Times New Roman" w:eastAsia="Times New Roman" w:hAnsi="Times New Roman" w:cs="Times New Roman"/>
          <w:sz w:val="24"/>
          <w:szCs w:val="24"/>
          <w:lang w:val="es-EC" w:eastAsia="es-EC"/>
        </w:rPr>
        <w:t>alumnos</w:t>
      </w:r>
      <w:r w:rsidR="001D5F7E" w:rsidRPr="00C507C6">
        <w:rPr>
          <w:rFonts w:ascii="Times New Roman" w:eastAsia="Times New Roman" w:hAnsi="Times New Roman" w:cs="Times New Roman"/>
          <w:sz w:val="24"/>
          <w:szCs w:val="24"/>
          <w:lang w:val="es-EC" w:eastAsia="es-EC"/>
        </w:rPr>
        <w:t xml:space="preserve"> para vivir</w:t>
      </w:r>
      <w:r w:rsidRPr="00C507C6">
        <w:rPr>
          <w:rFonts w:ascii="Times New Roman" w:eastAsia="Times New Roman" w:hAnsi="Times New Roman" w:cs="Times New Roman"/>
          <w:sz w:val="24"/>
          <w:szCs w:val="24"/>
          <w:lang w:val="es-EC" w:eastAsia="es-EC"/>
        </w:rPr>
        <w:t xml:space="preserve"> una experiencia de aprendizaje autónoma y personalizada</w:t>
      </w:r>
      <w:r w:rsidR="003431A0" w:rsidRPr="00C507C6">
        <w:rPr>
          <w:rFonts w:ascii="Times New Roman" w:eastAsia="Times New Roman" w:hAnsi="Times New Roman" w:cs="Times New Roman"/>
          <w:sz w:val="24"/>
          <w:szCs w:val="24"/>
          <w:lang w:val="es-EC" w:eastAsia="es-EC"/>
        </w:rPr>
        <w:t>. L</w:t>
      </w:r>
      <w:r w:rsidRPr="00C507C6">
        <w:rPr>
          <w:rFonts w:ascii="Times New Roman" w:eastAsia="Times New Roman" w:hAnsi="Times New Roman" w:cs="Times New Roman"/>
          <w:sz w:val="24"/>
          <w:szCs w:val="24"/>
          <w:lang w:val="es-EC" w:eastAsia="es-EC"/>
        </w:rPr>
        <w:t xml:space="preserve">a encuesta a los </w:t>
      </w:r>
      <w:r w:rsidR="0001216F" w:rsidRPr="00C507C6">
        <w:rPr>
          <w:rFonts w:ascii="Times New Roman" w:eastAsia="Times New Roman" w:hAnsi="Times New Roman" w:cs="Times New Roman"/>
          <w:sz w:val="24"/>
          <w:szCs w:val="24"/>
          <w:lang w:val="es-EC" w:eastAsia="es-EC"/>
        </w:rPr>
        <w:t>maestros</w:t>
      </w:r>
      <w:r w:rsidRPr="00C507C6">
        <w:rPr>
          <w:rFonts w:ascii="Times New Roman" w:eastAsia="Times New Roman" w:hAnsi="Times New Roman" w:cs="Times New Roman"/>
          <w:sz w:val="24"/>
          <w:szCs w:val="24"/>
          <w:lang w:val="es-EC" w:eastAsia="es-EC"/>
        </w:rPr>
        <w:t xml:space="preserve"> reveló que la mayoría utiliza recursos digitales, lo que demuestra la relevancia y efectividad de esta estrategia, el uso de estas tecnologías permite ofrecer retroalimentación inmediata, identificar áreas de mejora, y promover la práctica individualizada. </w:t>
      </w:r>
      <w:r w:rsidR="4B4F0633" w:rsidRPr="00C507C6">
        <w:rPr>
          <w:rFonts w:ascii="Times New Roman" w:eastAsia="Times New Roman" w:hAnsi="Times New Roman" w:cs="Times New Roman"/>
          <w:sz w:val="24"/>
          <w:szCs w:val="24"/>
          <w:lang w:val="es-EC" w:eastAsia="es-EC"/>
        </w:rPr>
        <w:t xml:space="preserve">Según Ropero et al. (2024) el uso de plataformas tecnológicas favorece la interacción estudiantil con los contenidos y mejora la comprensión mediante retroalimentación instantánea, </w:t>
      </w:r>
      <w:r w:rsidR="4B4F0633" w:rsidRPr="00C507C6">
        <w:rPr>
          <w:rFonts w:ascii="Times New Roman" w:eastAsia="Times New Roman" w:hAnsi="Times New Roman" w:cs="Times New Roman"/>
          <w:sz w:val="24"/>
          <w:szCs w:val="24"/>
          <w:lang w:val="es-EC" w:eastAsia="es-EC"/>
        </w:rPr>
        <w:lastRenderedPageBreak/>
        <w:t>fundamental para el aprendizaje de la multiplicación.</w:t>
      </w:r>
    </w:p>
    <w:p w14:paraId="453A547B" w14:textId="399C104D" w:rsidR="00287567" w:rsidRPr="00C507C6" w:rsidRDefault="00287567" w:rsidP="00C507C6">
      <w:pPr>
        <w:spacing w:after="200" w:line="276" w:lineRule="auto"/>
        <w:jc w:val="both"/>
        <w:rPr>
          <w:rFonts w:ascii="Times New Roman" w:eastAsia="Times New Roman" w:hAnsi="Times New Roman" w:cs="Times New Roman"/>
          <w:sz w:val="24"/>
          <w:szCs w:val="24"/>
          <w:lang w:val="es-EC" w:eastAsia="es-EC"/>
        </w:rPr>
      </w:pPr>
      <w:r w:rsidRPr="00C507C6">
        <w:rPr>
          <w:rFonts w:ascii="Times New Roman" w:eastAsia="Times New Roman" w:hAnsi="Times New Roman" w:cs="Times New Roman"/>
          <w:sz w:val="24"/>
          <w:szCs w:val="24"/>
          <w:lang w:val="es-EC" w:eastAsia="es-EC"/>
        </w:rPr>
        <w:t xml:space="preserve">Por lo </w:t>
      </w:r>
      <w:r w:rsidR="00E86E21" w:rsidRPr="00C507C6">
        <w:rPr>
          <w:rFonts w:ascii="Times New Roman" w:eastAsia="Times New Roman" w:hAnsi="Times New Roman" w:cs="Times New Roman"/>
          <w:sz w:val="24"/>
          <w:szCs w:val="24"/>
          <w:lang w:val="es-EC" w:eastAsia="es-EC"/>
        </w:rPr>
        <w:t>tanto,</w:t>
      </w:r>
      <w:r w:rsidRPr="00C507C6">
        <w:rPr>
          <w:rFonts w:ascii="Times New Roman" w:eastAsia="Times New Roman" w:hAnsi="Times New Roman" w:cs="Times New Roman"/>
          <w:sz w:val="24"/>
          <w:szCs w:val="24"/>
          <w:lang w:val="es-EC" w:eastAsia="es-EC"/>
        </w:rPr>
        <w:t xml:space="preserve"> se evidencia que las metodologías que implica</w:t>
      </w:r>
      <w:r w:rsidR="003431A0" w:rsidRPr="00C507C6">
        <w:rPr>
          <w:rFonts w:ascii="Times New Roman" w:eastAsia="Times New Roman" w:hAnsi="Times New Roman" w:cs="Times New Roman"/>
          <w:sz w:val="24"/>
          <w:szCs w:val="24"/>
          <w:lang w:val="es-EC" w:eastAsia="es-EC"/>
        </w:rPr>
        <w:t>n</w:t>
      </w:r>
      <w:r w:rsidRPr="00C507C6">
        <w:rPr>
          <w:rFonts w:ascii="Times New Roman" w:eastAsia="Times New Roman" w:hAnsi="Times New Roman" w:cs="Times New Roman"/>
          <w:sz w:val="24"/>
          <w:szCs w:val="24"/>
          <w:lang w:val="es-EC" w:eastAsia="es-EC"/>
        </w:rPr>
        <w:t xml:space="preserve"> el uso de juegos</w:t>
      </w:r>
      <w:r w:rsidR="003431A0" w:rsidRPr="00C507C6">
        <w:rPr>
          <w:rFonts w:ascii="Times New Roman" w:eastAsia="Times New Roman" w:hAnsi="Times New Roman" w:cs="Times New Roman"/>
          <w:sz w:val="24"/>
          <w:szCs w:val="24"/>
          <w:lang w:val="es-EC" w:eastAsia="es-EC"/>
        </w:rPr>
        <w:t xml:space="preserve"> y </w:t>
      </w:r>
      <w:r w:rsidRPr="00C507C6">
        <w:rPr>
          <w:rFonts w:ascii="Times New Roman" w:eastAsia="Times New Roman" w:hAnsi="Times New Roman" w:cs="Times New Roman"/>
          <w:sz w:val="24"/>
          <w:szCs w:val="24"/>
          <w:lang w:val="es-EC" w:eastAsia="es-EC"/>
        </w:rPr>
        <w:t xml:space="preserve">trabajos </w:t>
      </w:r>
      <w:r w:rsidR="001B361E" w:rsidRPr="00C507C6">
        <w:rPr>
          <w:rFonts w:ascii="Times New Roman" w:eastAsia="Times New Roman" w:hAnsi="Times New Roman" w:cs="Times New Roman"/>
          <w:sz w:val="24"/>
          <w:szCs w:val="24"/>
          <w:lang w:val="es-EC" w:eastAsia="es-EC"/>
        </w:rPr>
        <w:t>grupales</w:t>
      </w:r>
      <w:r w:rsidR="003431A0" w:rsidRPr="00C507C6">
        <w:rPr>
          <w:rFonts w:ascii="Times New Roman" w:eastAsia="Times New Roman" w:hAnsi="Times New Roman" w:cs="Times New Roman"/>
          <w:sz w:val="24"/>
          <w:szCs w:val="24"/>
          <w:lang w:val="es-EC" w:eastAsia="es-EC"/>
        </w:rPr>
        <w:t xml:space="preserve"> </w:t>
      </w:r>
      <w:r w:rsidRPr="00C507C6">
        <w:rPr>
          <w:rFonts w:ascii="Times New Roman" w:eastAsia="Times New Roman" w:hAnsi="Times New Roman" w:cs="Times New Roman"/>
          <w:sz w:val="24"/>
          <w:szCs w:val="24"/>
          <w:lang w:val="es-EC" w:eastAsia="es-EC"/>
        </w:rPr>
        <w:t xml:space="preserve">son altamente efectivas para enseñar la multiplicación, tanto desde la perspectiva de los </w:t>
      </w:r>
      <w:r w:rsidR="0001216F" w:rsidRPr="00C507C6">
        <w:rPr>
          <w:rFonts w:ascii="Times New Roman" w:eastAsia="Times New Roman" w:hAnsi="Times New Roman" w:cs="Times New Roman"/>
          <w:sz w:val="24"/>
          <w:szCs w:val="24"/>
          <w:lang w:val="es-EC" w:eastAsia="es-EC"/>
        </w:rPr>
        <w:t>alumnos</w:t>
      </w:r>
      <w:r w:rsidRPr="00C507C6">
        <w:rPr>
          <w:rFonts w:ascii="Times New Roman" w:eastAsia="Times New Roman" w:hAnsi="Times New Roman" w:cs="Times New Roman"/>
          <w:sz w:val="24"/>
          <w:szCs w:val="24"/>
          <w:lang w:val="es-EC" w:eastAsia="es-EC"/>
        </w:rPr>
        <w:t xml:space="preserve"> como de los </w:t>
      </w:r>
      <w:r w:rsidR="0001216F" w:rsidRPr="00C507C6">
        <w:rPr>
          <w:rFonts w:ascii="Times New Roman" w:eastAsia="Times New Roman" w:hAnsi="Times New Roman" w:cs="Times New Roman"/>
          <w:sz w:val="24"/>
          <w:szCs w:val="24"/>
          <w:lang w:val="es-EC" w:eastAsia="es-EC"/>
        </w:rPr>
        <w:t>profesores</w:t>
      </w:r>
      <w:r w:rsidRPr="00C507C6">
        <w:rPr>
          <w:rFonts w:ascii="Times New Roman" w:eastAsia="Times New Roman" w:hAnsi="Times New Roman" w:cs="Times New Roman"/>
          <w:sz w:val="24"/>
          <w:szCs w:val="24"/>
          <w:lang w:val="es-EC" w:eastAsia="es-EC"/>
        </w:rPr>
        <w:t xml:space="preserve">, a medida que </w:t>
      </w:r>
      <w:r w:rsidR="001D5F7E" w:rsidRPr="00C507C6">
        <w:rPr>
          <w:rFonts w:ascii="Times New Roman" w:eastAsia="Times New Roman" w:hAnsi="Times New Roman" w:cs="Times New Roman"/>
          <w:sz w:val="24"/>
          <w:szCs w:val="24"/>
          <w:lang w:val="es-EC" w:eastAsia="es-EC"/>
        </w:rPr>
        <w:t xml:space="preserve">el quehacer educativo </w:t>
      </w:r>
      <w:r w:rsidRPr="00C507C6">
        <w:rPr>
          <w:rFonts w:ascii="Times New Roman" w:eastAsia="Times New Roman" w:hAnsi="Times New Roman" w:cs="Times New Roman"/>
          <w:sz w:val="24"/>
          <w:szCs w:val="24"/>
          <w:lang w:val="es-EC" w:eastAsia="es-EC"/>
        </w:rPr>
        <w:t xml:space="preserve">sigue evolucionando, el uso de recursos digitales y el fomento de la colaboración seguirán siendo claves para </w:t>
      </w:r>
      <w:r w:rsidR="001D5F7E" w:rsidRPr="00C507C6">
        <w:rPr>
          <w:rFonts w:ascii="Times New Roman" w:eastAsia="Times New Roman" w:hAnsi="Times New Roman" w:cs="Times New Roman"/>
          <w:sz w:val="24"/>
          <w:szCs w:val="24"/>
          <w:lang w:val="es-EC" w:eastAsia="es-EC"/>
        </w:rPr>
        <w:t>dinamizar</w:t>
      </w:r>
      <w:r w:rsidRPr="00C507C6">
        <w:rPr>
          <w:rFonts w:ascii="Times New Roman" w:eastAsia="Times New Roman" w:hAnsi="Times New Roman" w:cs="Times New Roman"/>
          <w:sz w:val="24"/>
          <w:szCs w:val="24"/>
          <w:lang w:val="es-EC" w:eastAsia="es-EC"/>
        </w:rPr>
        <w:t xml:space="preserve"> el aprendizaje de los estudiantes en matemáticas</w:t>
      </w:r>
      <w:r w:rsidR="00FC5B8D" w:rsidRPr="00C507C6">
        <w:rPr>
          <w:rFonts w:ascii="Times New Roman" w:eastAsia="Times New Roman" w:hAnsi="Times New Roman" w:cs="Times New Roman"/>
          <w:sz w:val="24"/>
          <w:szCs w:val="24"/>
          <w:lang w:val="es-EC" w:eastAsia="es-EC"/>
        </w:rPr>
        <w:t xml:space="preserve"> (Jiménez et al., 2020)</w:t>
      </w:r>
      <w:r w:rsidRPr="00C507C6">
        <w:rPr>
          <w:rFonts w:ascii="Times New Roman" w:eastAsia="Times New Roman" w:hAnsi="Times New Roman" w:cs="Times New Roman"/>
          <w:sz w:val="24"/>
          <w:szCs w:val="24"/>
          <w:lang w:val="es-EC" w:eastAsia="es-EC"/>
        </w:rPr>
        <w:t>.</w:t>
      </w:r>
    </w:p>
    <w:p w14:paraId="6FEEFC75" w14:textId="300AE1BB" w:rsidR="007D19D5" w:rsidRPr="00C507C6" w:rsidRDefault="007D19D5" w:rsidP="00C507C6">
      <w:pPr>
        <w:widowControl/>
        <w:autoSpaceDE/>
        <w:autoSpaceDN/>
        <w:spacing w:after="200" w:line="276" w:lineRule="auto"/>
        <w:jc w:val="both"/>
        <w:rPr>
          <w:rFonts w:ascii="Times New Roman" w:eastAsia="Times New Roman" w:hAnsi="Times New Roman" w:cs="Times New Roman"/>
          <w:sz w:val="24"/>
          <w:szCs w:val="24"/>
          <w:lang w:val="es-EC" w:eastAsia="es-ES_tradnl" w:bidi="ar-SA"/>
        </w:rPr>
      </w:pPr>
      <w:r w:rsidRPr="00C507C6">
        <w:rPr>
          <w:rFonts w:ascii="Times New Roman" w:eastAsia="Times New Roman" w:hAnsi="Times New Roman" w:cs="Times New Roman"/>
          <w:sz w:val="24"/>
          <w:szCs w:val="24"/>
          <w:lang w:val="es-EC" w:eastAsia="es-ES_tradnl" w:bidi="ar-SA"/>
        </w:rPr>
        <w:t xml:space="preserve">Los hallazgos de esta investigación coinciden con los de estudios previos sobre </w:t>
      </w:r>
      <w:r w:rsidR="001D5F7E" w:rsidRPr="00C507C6">
        <w:rPr>
          <w:rFonts w:ascii="Times New Roman" w:eastAsia="Times New Roman" w:hAnsi="Times New Roman" w:cs="Times New Roman"/>
          <w:sz w:val="24"/>
          <w:szCs w:val="24"/>
          <w:lang w:val="es-EC" w:eastAsia="es-ES_tradnl" w:bidi="ar-SA"/>
        </w:rPr>
        <w:t xml:space="preserve">la incidencia de las </w:t>
      </w:r>
      <w:r w:rsidRPr="00C507C6">
        <w:rPr>
          <w:rFonts w:ascii="Times New Roman" w:eastAsia="Times New Roman" w:hAnsi="Times New Roman" w:cs="Times New Roman"/>
          <w:sz w:val="24"/>
          <w:szCs w:val="24"/>
          <w:lang w:val="es-EC" w:eastAsia="es-ES_tradnl" w:bidi="ar-SA"/>
        </w:rPr>
        <w:t xml:space="preserve">metodologías activas en la enseñanza de las matemáticas. Investigaciones recientes han demostrado que el uso de juegos y materiales manipulativos no solo mejora el rendimiento académico, sino también aumenta la motivación y participación de los </w:t>
      </w:r>
      <w:r w:rsidR="0001216F" w:rsidRPr="00C507C6">
        <w:rPr>
          <w:rFonts w:ascii="Times New Roman" w:eastAsia="Times New Roman" w:hAnsi="Times New Roman" w:cs="Times New Roman"/>
          <w:sz w:val="24"/>
          <w:szCs w:val="24"/>
          <w:lang w:val="es-EC" w:eastAsia="es-ES_tradnl" w:bidi="ar-SA"/>
        </w:rPr>
        <w:t>educandos</w:t>
      </w:r>
      <w:r w:rsidRPr="00C507C6">
        <w:rPr>
          <w:rFonts w:ascii="Times New Roman" w:eastAsia="Times New Roman" w:hAnsi="Times New Roman" w:cs="Times New Roman"/>
          <w:sz w:val="24"/>
          <w:szCs w:val="24"/>
          <w:lang w:val="es-EC" w:eastAsia="es-ES_tradnl" w:bidi="ar-SA"/>
        </w:rPr>
        <w:t xml:space="preserve"> </w:t>
      </w:r>
      <w:r w:rsidR="005C0B73" w:rsidRPr="00C507C6">
        <w:rPr>
          <w:rFonts w:ascii="Times New Roman" w:eastAsia="Times New Roman" w:hAnsi="Times New Roman" w:cs="Times New Roman"/>
          <w:sz w:val="24"/>
          <w:szCs w:val="24"/>
          <w:lang w:val="es-EC" w:eastAsia="es-ES_tradnl" w:bidi="ar-SA"/>
        </w:rPr>
        <w:t>(</w:t>
      </w:r>
      <w:r w:rsidR="004D3B9B" w:rsidRPr="00C507C6">
        <w:t>Gil</w:t>
      </w:r>
      <w:r w:rsidR="005C0B73" w:rsidRPr="00C507C6">
        <w:rPr>
          <w:rFonts w:ascii="Times New Roman" w:eastAsia="Times New Roman" w:hAnsi="Times New Roman" w:cs="Times New Roman"/>
          <w:sz w:val="24"/>
          <w:szCs w:val="24"/>
          <w:lang w:val="es-EC" w:eastAsia="es-ES_tradnl" w:bidi="ar-SA"/>
        </w:rPr>
        <w:t xml:space="preserve">, </w:t>
      </w:r>
      <w:r w:rsidRPr="00C507C6">
        <w:rPr>
          <w:rFonts w:ascii="Times New Roman" w:eastAsia="Times New Roman" w:hAnsi="Times New Roman" w:cs="Times New Roman"/>
          <w:sz w:val="24"/>
          <w:szCs w:val="24"/>
          <w:lang w:val="es-EC" w:eastAsia="es-ES_tradnl" w:bidi="ar-SA"/>
        </w:rPr>
        <w:t>202</w:t>
      </w:r>
      <w:r w:rsidR="00FC6297" w:rsidRPr="00C507C6">
        <w:rPr>
          <w:rFonts w:ascii="Times New Roman" w:eastAsia="Times New Roman" w:hAnsi="Times New Roman" w:cs="Times New Roman"/>
          <w:sz w:val="24"/>
          <w:szCs w:val="24"/>
          <w:lang w:val="es-EC" w:eastAsia="es-ES_tradnl" w:bidi="ar-SA"/>
        </w:rPr>
        <w:t>0</w:t>
      </w:r>
      <w:r w:rsidRPr="00C507C6">
        <w:rPr>
          <w:rFonts w:ascii="Times New Roman" w:eastAsia="Times New Roman" w:hAnsi="Times New Roman" w:cs="Times New Roman"/>
          <w:sz w:val="24"/>
          <w:szCs w:val="24"/>
          <w:lang w:val="es-EC" w:eastAsia="es-ES_tradnl" w:bidi="ar-SA"/>
        </w:rPr>
        <w:t xml:space="preserve">). Este estudio </w:t>
      </w:r>
      <w:r w:rsidR="001D5F7E" w:rsidRPr="00C507C6">
        <w:rPr>
          <w:rFonts w:ascii="Times New Roman" w:eastAsia="Times New Roman" w:hAnsi="Times New Roman" w:cs="Times New Roman"/>
          <w:sz w:val="24"/>
          <w:szCs w:val="24"/>
          <w:lang w:val="es-EC" w:eastAsia="es-ES_tradnl" w:bidi="ar-SA"/>
        </w:rPr>
        <w:t>ha puesto en evidencia como el uso de las</w:t>
      </w:r>
      <w:r w:rsidRPr="00C507C6">
        <w:rPr>
          <w:rFonts w:ascii="Times New Roman" w:eastAsia="Times New Roman" w:hAnsi="Times New Roman" w:cs="Times New Roman"/>
          <w:sz w:val="24"/>
          <w:szCs w:val="24"/>
          <w:lang w:val="es-EC" w:eastAsia="es-ES_tradnl" w:bidi="ar-SA"/>
        </w:rPr>
        <w:t xml:space="preserve"> </w:t>
      </w:r>
      <w:r w:rsidR="00E803EC" w:rsidRPr="00C507C6">
        <w:rPr>
          <w:rFonts w:ascii="Times New Roman" w:eastAsia="Times New Roman" w:hAnsi="Times New Roman" w:cs="Times New Roman"/>
          <w:sz w:val="24"/>
          <w:szCs w:val="24"/>
          <w:lang w:val="es-EC" w:eastAsia="es-ES_tradnl" w:bidi="ar-SA"/>
        </w:rPr>
        <w:t>metodologías</w:t>
      </w:r>
      <w:r w:rsidRPr="00C507C6">
        <w:rPr>
          <w:rFonts w:ascii="Times New Roman" w:eastAsia="Times New Roman" w:hAnsi="Times New Roman" w:cs="Times New Roman"/>
          <w:sz w:val="24"/>
          <w:szCs w:val="24"/>
          <w:lang w:val="es-EC" w:eastAsia="es-ES_tradnl" w:bidi="ar-SA"/>
        </w:rPr>
        <w:t xml:space="preserve"> basadas en la interacción y experimentación son más efectivas que la simple memorización. Sin embargo, se debe tener en cuenta que algunos </w:t>
      </w:r>
      <w:r w:rsidR="0001216F" w:rsidRPr="00C507C6">
        <w:rPr>
          <w:rFonts w:ascii="Times New Roman" w:eastAsia="Times New Roman" w:hAnsi="Times New Roman" w:cs="Times New Roman"/>
          <w:sz w:val="24"/>
          <w:szCs w:val="24"/>
          <w:lang w:val="es-EC" w:eastAsia="es-ES_tradnl" w:bidi="ar-SA"/>
        </w:rPr>
        <w:t>educadores</w:t>
      </w:r>
      <w:r w:rsidRPr="00C507C6">
        <w:rPr>
          <w:rFonts w:ascii="Times New Roman" w:eastAsia="Times New Roman" w:hAnsi="Times New Roman" w:cs="Times New Roman"/>
          <w:sz w:val="24"/>
          <w:szCs w:val="24"/>
          <w:lang w:val="es-EC" w:eastAsia="es-ES_tradnl" w:bidi="ar-SA"/>
        </w:rPr>
        <w:t xml:space="preserve"> señalaron dificultades para implementar estas metodologías debido a la falta de tiempo y recursos. Esto resalta la necesidad de capacitación docente en </w:t>
      </w:r>
      <w:r w:rsidR="00E803EC" w:rsidRPr="00C507C6">
        <w:rPr>
          <w:rFonts w:ascii="Times New Roman" w:eastAsia="Times New Roman" w:hAnsi="Times New Roman" w:cs="Times New Roman"/>
          <w:sz w:val="24"/>
          <w:szCs w:val="24"/>
          <w:lang w:val="es-EC" w:eastAsia="es-ES_tradnl" w:bidi="ar-SA"/>
        </w:rPr>
        <w:t>metodologías</w:t>
      </w:r>
      <w:r w:rsidRPr="00C507C6">
        <w:rPr>
          <w:rFonts w:ascii="Times New Roman" w:eastAsia="Times New Roman" w:hAnsi="Times New Roman" w:cs="Times New Roman"/>
          <w:sz w:val="24"/>
          <w:szCs w:val="24"/>
          <w:lang w:val="es-EC" w:eastAsia="es-ES_tradnl" w:bidi="ar-SA"/>
        </w:rPr>
        <w:t xml:space="preserve"> innovadoras y de dotar a las instituciones educativas con los materiales adecuados.</w:t>
      </w:r>
    </w:p>
    <w:p w14:paraId="7A069389" w14:textId="10B6B5C6" w:rsidR="00470BA1" w:rsidRPr="00C507C6" w:rsidRDefault="00362E4C" w:rsidP="00C507C6">
      <w:pPr>
        <w:pStyle w:val="Ttulo1"/>
        <w:numPr>
          <w:ilvl w:val="0"/>
          <w:numId w:val="19"/>
        </w:numPr>
        <w:spacing w:after="200"/>
      </w:pPr>
      <w:bookmarkStart w:id="26" w:name="_Toc194767757"/>
      <w:r w:rsidRPr="00C507C6">
        <w:t>Conclusiones</w:t>
      </w:r>
      <w:bookmarkEnd w:id="26"/>
      <w:r w:rsidRPr="00C507C6">
        <w:t xml:space="preserve"> </w:t>
      </w:r>
    </w:p>
    <w:p w14:paraId="4EEAE11C" w14:textId="77777777" w:rsidR="0076734A" w:rsidRPr="00D047F4" w:rsidRDefault="0076734A" w:rsidP="00C507C6">
      <w:pPr>
        <w:pStyle w:val="NormalWeb"/>
        <w:numPr>
          <w:ilvl w:val="0"/>
          <w:numId w:val="18"/>
        </w:numPr>
        <w:spacing w:before="0" w:beforeAutospacing="0" w:after="0" w:afterAutospacing="0" w:line="276" w:lineRule="auto"/>
        <w:jc w:val="both"/>
      </w:pPr>
      <w:r w:rsidRPr="00D047F4">
        <w:t>El uso de actividades lúdicas y cooperativas es una estrategia eficaz para enseñar la operación aritmética de la multiplicación. A medida que el campo educativo evoluciona, es esencial continuar explorando enfoques innovadores que promuevan un aprendizaje integral y significativo.</w:t>
      </w:r>
    </w:p>
    <w:p w14:paraId="3AD49E41" w14:textId="77777777" w:rsidR="0076734A" w:rsidRPr="00D047F4" w:rsidRDefault="0076734A" w:rsidP="00C507C6">
      <w:pPr>
        <w:pStyle w:val="NormalWeb"/>
        <w:numPr>
          <w:ilvl w:val="0"/>
          <w:numId w:val="18"/>
        </w:numPr>
        <w:spacing w:before="0" w:beforeAutospacing="0" w:after="0" w:afterAutospacing="0" w:line="276" w:lineRule="auto"/>
        <w:jc w:val="both"/>
      </w:pPr>
      <w:r w:rsidRPr="00D047F4">
        <w:t>Los hallazgos obtenidos a lo largo de la investigación demuestran que la implementación basada en la metodología constructivista facilita significativamente el aprendizaje de la multiplicación.</w:t>
      </w:r>
    </w:p>
    <w:p w14:paraId="33F29C59" w14:textId="77777777" w:rsidR="0076734A" w:rsidRPr="00D047F4" w:rsidRDefault="0076734A" w:rsidP="00C507C6">
      <w:pPr>
        <w:pStyle w:val="NormalWeb"/>
        <w:numPr>
          <w:ilvl w:val="0"/>
          <w:numId w:val="18"/>
        </w:numPr>
        <w:spacing w:before="0" w:beforeAutospacing="0" w:after="0" w:afterAutospacing="0" w:line="276" w:lineRule="auto"/>
        <w:jc w:val="both"/>
      </w:pPr>
      <w:r w:rsidRPr="00D047F4">
        <w:t>Una de las principales limitaciones de esta investigación radica en el tiempo limitado para la aplicación continua de estas actividades, así como la disponibilidad de recursos tecnológicos en ciertos contextos educativos.</w:t>
      </w:r>
    </w:p>
    <w:p w14:paraId="2445A4D4" w14:textId="7D64DE57" w:rsidR="00656610" w:rsidRDefault="0076734A" w:rsidP="00C507C6">
      <w:pPr>
        <w:pStyle w:val="NormalWeb"/>
        <w:numPr>
          <w:ilvl w:val="0"/>
          <w:numId w:val="18"/>
        </w:numPr>
        <w:spacing w:before="0" w:beforeAutospacing="0" w:after="200" w:afterAutospacing="0" w:line="276" w:lineRule="auto"/>
        <w:jc w:val="both"/>
      </w:pPr>
      <w:r w:rsidRPr="00D047F4">
        <w:t>Para futuras investigaciones, se sugiere la aplicación de estas metodologías con otras operaciones aritméticas y la utilización de herramientas digitales para analizar su impacto a lo largo de periodos más prolongados.</w:t>
      </w:r>
    </w:p>
    <w:p w14:paraId="39F85A3B" w14:textId="71C6EC61" w:rsidR="00650F74" w:rsidRPr="00650F74" w:rsidRDefault="00650F74" w:rsidP="00C507C6">
      <w:pPr>
        <w:pStyle w:val="NormalWeb"/>
        <w:numPr>
          <w:ilvl w:val="0"/>
          <w:numId w:val="19"/>
        </w:numPr>
        <w:spacing w:before="0" w:beforeAutospacing="0" w:after="200" w:afterAutospacing="0" w:line="276" w:lineRule="auto"/>
        <w:jc w:val="both"/>
        <w:rPr>
          <w:b/>
          <w:bCs/>
        </w:rPr>
      </w:pPr>
      <w:r w:rsidRPr="00650F74">
        <w:rPr>
          <w:b/>
          <w:bCs/>
        </w:rPr>
        <w:t>Conflicto de intereses</w:t>
      </w:r>
    </w:p>
    <w:p w14:paraId="07AA57D0" w14:textId="77777777" w:rsidR="00650F74" w:rsidRDefault="00650F74" w:rsidP="00C507C6">
      <w:pPr>
        <w:pStyle w:val="NormalWeb"/>
        <w:spacing w:before="0" w:beforeAutospacing="0" w:after="200" w:afterAutospacing="0" w:line="276" w:lineRule="auto"/>
        <w:jc w:val="both"/>
      </w:pPr>
      <w:r>
        <w:t>Los autores declaran que no existe conflicto de intereses en relación con el artículo presentado.</w:t>
      </w:r>
    </w:p>
    <w:p w14:paraId="6BE444EC" w14:textId="77777777" w:rsidR="003D0323" w:rsidRDefault="003D0323" w:rsidP="00C507C6">
      <w:pPr>
        <w:pStyle w:val="NormalWeb"/>
        <w:spacing w:before="0" w:beforeAutospacing="0" w:after="200" w:afterAutospacing="0" w:line="276" w:lineRule="auto"/>
        <w:jc w:val="both"/>
      </w:pPr>
    </w:p>
    <w:p w14:paraId="2CF779E4" w14:textId="3AFDFE7C" w:rsidR="00650F74" w:rsidRPr="00650F74" w:rsidRDefault="00650F74" w:rsidP="00C507C6">
      <w:pPr>
        <w:pStyle w:val="NormalWeb"/>
        <w:numPr>
          <w:ilvl w:val="0"/>
          <w:numId w:val="19"/>
        </w:numPr>
        <w:spacing w:before="0" w:beforeAutospacing="0" w:after="200" w:afterAutospacing="0" w:line="276" w:lineRule="auto"/>
        <w:jc w:val="both"/>
        <w:rPr>
          <w:b/>
          <w:bCs/>
        </w:rPr>
      </w:pPr>
      <w:r w:rsidRPr="00650F74">
        <w:rPr>
          <w:b/>
          <w:bCs/>
        </w:rPr>
        <w:lastRenderedPageBreak/>
        <w:t>Declaración de contribución de los autores</w:t>
      </w:r>
    </w:p>
    <w:p w14:paraId="2D0BE391" w14:textId="77777777" w:rsidR="00650F74" w:rsidRDefault="00650F74" w:rsidP="00C507C6">
      <w:pPr>
        <w:pStyle w:val="NormalWeb"/>
        <w:spacing w:before="0" w:beforeAutospacing="0" w:after="200" w:afterAutospacing="0" w:line="276" w:lineRule="auto"/>
        <w:jc w:val="both"/>
      </w:pPr>
      <w:r>
        <w:t>Todos autores contribuyeron significativamente en la elaboración del artículo.</w:t>
      </w:r>
    </w:p>
    <w:p w14:paraId="3C25ECF2" w14:textId="2BE14636" w:rsidR="00650F74" w:rsidRPr="00650F74" w:rsidRDefault="00650F74" w:rsidP="00C507C6">
      <w:pPr>
        <w:pStyle w:val="NormalWeb"/>
        <w:numPr>
          <w:ilvl w:val="0"/>
          <w:numId w:val="19"/>
        </w:numPr>
        <w:spacing w:before="0" w:beforeAutospacing="0" w:after="200" w:afterAutospacing="0" w:line="276" w:lineRule="auto"/>
        <w:jc w:val="both"/>
        <w:rPr>
          <w:b/>
          <w:bCs/>
        </w:rPr>
      </w:pPr>
      <w:r w:rsidRPr="00650F74">
        <w:rPr>
          <w:b/>
          <w:bCs/>
        </w:rPr>
        <w:t xml:space="preserve">Costos de financiamiento </w:t>
      </w:r>
    </w:p>
    <w:p w14:paraId="5112F931" w14:textId="15FFCD65" w:rsidR="00650F74" w:rsidRPr="00D047F4" w:rsidRDefault="00650F74" w:rsidP="00C507C6">
      <w:pPr>
        <w:pStyle w:val="NormalWeb"/>
        <w:spacing w:before="0" w:beforeAutospacing="0" w:after="200" w:afterAutospacing="0" w:line="276" w:lineRule="auto"/>
        <w:jc w:val="both"/>
      </w:pPr>
      <w:r>
        <w:t>La presente investigación fue financiada en su totalidad con fondos propios de los autores.</w:t>
      </w:r>
    </w:p>
    <w:p w14:paraId="5FC875C0" w14:textId="323E68B4" w:rsidR="00261F36" w:rsidRPr="00D047F4" w:rsidRDefault="006912F9" w:rsidP="00C507C6">
      <w:pPr>
        <w:pStyle w:val="Ttulo1"/>
        <w:numPr>
          <w:ilvl w:val="0"/>
          <w:numId w:val="19"/>
        </w:numPr>
        <w:spacing w:after="200"/>
        <w:ind w:left="432"/>
      </w:pPr>
      <w:bookmarkStart w:id="27" w:name="_Toc194767758"/>
      <w:r w:rsidRPr="00D047F4">
        <w:t>Referenc</w:t>
      </w:r>
      <w:r w:rsidR="00311759" w:rsidRPr="00D047F4">
        <w:t>ia</w:t>
      </w:r>
      <w:r w:rsidRPr="00D047F4">
        <w:t>s</w:t>
      </w:r>
      <w:bookmarkEnd w:id="27"/>
      <w:r w:rsidR="00925883">
        <w:t xml:space="preserve"> Bibliográficas</w:t>
      </w:r>
      <w:r w:rsidR="0031483F" w:rsidRPr="00D047F4">
        <w:t xml:space="preserve"> </w:t>
      </w:r>
    </w:p>
    <w:p w14:paraId="6FEC178D" w14:textId="055C023B" w:rsidR="00FC5B8D" w:rsidRPr="00C507C6" w:rsidRDefault="00FC5B8D" w:rsidP="00C507C6">
      <w:pPr>
        <w:pStyle w:val="Bibliografa"/>
        <w:spacing w:after="200" w:line="276" w:lineRule="auto"/>
        <w:ind w:left="720" w:hanging="720"/>
        <w:rPr>
          <w:rFonts w:ascii="Times New Roman" w:eastAsia="Times New Roman" w:hAnsi="Times New Roman" w:cs="Times New Roman"/>
          <w:sz w:val="24"/>
          <w:szCs w:val="24"/>
          <w:lang w:eastAsia="es-EC" w:bidi="ar-SA"/>
        </w:rPr>
      </w:pPr>
      <w:r w:rsidRPr="00C507C6">
        <w:rPr>
          <w:rFonts w:ascii="Times New Roman" w:eastAsia="Times New Roman" w:hAnsi="Times New Roman" w:cs="Times New Roman"/>
          <w:sz w:val="24"/>
          <w:szCs w:val="24"/>
          <w:lang w:eastAsia="es-EC" w:bidi="ar-SA"/>
        </w:rPr>
        <w:t xml:space="preserve">Barrera Gutiérrez, M. I., Chimbo Cáceres, E. M., Jiménez Gamboa, D. A., &amp; Gavilánes López, W. L. (2024). Estrategias didácticas basadas en las TAC para la enseñanza de factorización. </w:t>
      </w:r>
      <w:r w:rsidRPr="00C507C6">
        <w:rPr>
          <w:rFonts w:ascii="Times New Roman" w:eastAsia="Times New Roman" w:hAnsi="Times New Roman" w:cs="Times New Roman"/>
          <w:i/>
          <w:iCs/>
          <w:sz w:val="24"/>
          <w:szCs w:val="24"/>
          <w:lang w:eastAsia="es-EC" w:bidi="ar-SA"/>
        </w:rPr>
        <w:t>Explorador Digital</w:t>
      </w:r>
      <w:r w:rsidRPr="00C507C6">
        <w:rPr>
          <w:rFonts w:ascii="Times New Roman" w:eastAsia="Times New Roman" w:hAnsi="Times New Roman" w:cs="Times New Roman"/>
          <w:sz w:val="24"/>
          <w:szCs w:val="24"/>
          <w:lang w:eastAsia="es-EC" w:bidi="ar-SA"/>
        </w:rPr>
        <w:t xml:space="preserve">, </w:t>
      </w:r>
      <w:r w:rsidRPr="00C507C6">
        <w:rPr>
          <w:rFonts w:ascii="Times New Roman" w:eastAsia="Times New Roman" w:hAnsi="Times New Roman" w:cs="Times New Roman"/>
          <w:i/>
          <w:iCs/>
          <w:sz w:val="24"/>
          <w:szCs w:val="24"/>
          <w:lang w:eastAsia="es-EC" w:bidi="ar-SA"/>
        </w:rPr>
        <w:t>9</w:t>
      </w:r>
      <w:r w:rsidRPr="00C507C6">
        <w:rPr>
          <w:rFonts w:ascii="Times New Roman" w:eastAsia="Times New Roman" w:hAnsi="Times New Roman" w:cs="Times New Roman"/>
          <w:sz w:val="24"/>
          <w:szCs w:val="24"/>
          <w:lang w:eastAsia="es-EC" w:bidi="ar-SA"/>
        </w:rPr>
        <w:t xml:space="preserve">(1), 46-70. </w:t>
      </w:r>
      <w:hyperlink r:id="rId31" w:history="1">
        <w:r w:rsidRPr="00C507C6">
          <w:rPr>
            <w:rStyle w:val="Hipervnculo"/>
            <w:rFonts w:ascii="Times New Roman" w:eastAsia="Times New Roman" w:hAnsi="Times New Roman" w:cs="Times New Roman"/>
            <w:color w:val="auto"/>
            <w:sz w:val="24"/>
            <w:szCs w:val="24"/>
            <w:lang w:eastAsia="es-EC" w:bidi="ar-SA"/>
          </w:rPr>
          <w:t>https://doi.org/10.33262/exploradordigital.v9i1.3321</w:t>
        </w:r>
      </w:hyperlink>
    </w:p>
    <w:p w14:paraId="53D3DE68" w14:textId="2977B1C8" w:rsidR="00B04D36" w:rsidRPr="00C507C6" w:rsidRDefault="00B04D36" w:rsidP="00C507C6">
      <w:pPr>
        <w:pStyle w:val="Bibliografa"/>
        <w:spacing w:after="200" w:line="276" w:lineRule="auto"/>
        <w:ind w:left="720" w:hanging="720"/>
        <w:rPr>
          <w:rFonts w:ascii="Times New Roman" w:eastAsia="Times New Roman" w:hAnsi="Times New Roman" w:cs="Times New Roman"/>
          <w:sz w:val="24"/>
          <w:szCs w:val="24"/>
          <w:lang w:val="en-US" w:eastAsia="es-EC" w:bidi="ar-SA"/>
        </w:rPr>
      </w:pPr>
      <w:r w:rsidRPr="00C507C6">
        <w:rPr>
          <w:rFonts w:ascii="Times New Roman" w:eastAsia="Times New Roman" w:hAnsi="Times New Roman" w:cs="Times New Roman"/>
          <w:sz w:val="24"/>
          <w:szCs w:val="24"/>
          <w:lang w:val="en-US" w:eastAsia="es-EC" w:bidi="ar-SA"/>
        </w:rPr>
        <w:t xml:space="preserve">Bruner, J. S. (1990). </w:t>
      </w:r>
      <w:r w:rsidRPr="00C507C6">
        <w:rPr>
          <w:rFonts w:ascii="Times New Roman" w:eastAsia="Times New Roman" w:hAnsi="Times New Roman" w:cs="Times New Roman"/>
          <w:i/>
          <w:iCs/>
          <w:sz w:val="24"/>
          <w:szCs w:val="24"/>
          <w:lang w:val="en-US" w:eastAsia="es-EC" w:bidi="ar-SA"/>
        </w:rPr>
        <w:t>Acts of meaning</w:t>
      </w:r>
      <w:r w:rsidRPr="00C507C6">
        <w:rPr>
          <w:rFonts w:ascii="Times New Roman" w:eastAsia="Times New Roman" w:hAnsi="Times New Roman" w:cs="Times New Roman"/>
          <w:sz w:val="24"/>
          <w:szCs w:val="24"/>
          <w:lang w:val="en-US" w:eastAsia="es-EC" w:bidi="ar-SA"/>
        </w:rPr>
        <w:t>. Harvard University Press.</w:t>
      </w:r>
      <w:r w:rsidR="004C4C80" w:rsidRPr="00C507C6">
        <w:rPr>
          <w:rFonts w:ascii="Times New Roman" w:eastAsia="Times New Roman" w:hAnsi="Times New Roman" w:cs="Times New Roman"/>
          <w:sz w:val="24"/>
          <w:szCs w:val="24"/>
          <w:lang w:val="en-US" w:eastAsia="es-EC" w:bidi="ar-SA"/>
        </w:rPr>
        <w:t xml:space="preserve"> </w:t>
      </w:r>
      <w:hyperlink r:id="rId32" w:history="1">
        <w:r w:rsidR="00270BC6" w:rsidRPr="00C507C6">
          <w:rPr>
            <w:rStyle w:val="Hipervnculo"/>
            <w:rFonts w:ascii="Times New Roman" w:eastAsia="Times New Roman" w:hAnsi="Times New Roman" w:cs="Times New Roman"/>
            <w:color w:val="auto"/>
            <w:sz w:val="24"/>
            <w:szCs w:val="24"/>
            <w:lang w:val="en-US" w:eastAsia="es-EC" w:bidi="ar-SA"/>
          </w:rPr>
          <w:t>https://www.academia.edu/24729735/Bruner_Acts_of_meaning</w:t>
        </w:r>
      </w:hyperlink>
      <w:r w:rsidR="00270BC6" w:rsidRPr="00C507C6">
        <w:rPr>
          <w:rFonts w:ascii="Times New Roman" w:eastAsia="Times New Roman" w:hAnsi="Times New Roman" w:cs="Times New Roman"/>
          <w:sz w:val="24"/>
          <w:szCs w:val="24"/>
          <w:lang w:val="en-US" w:eastAsia="es-EC" w:bidi="ar-SA"/>
        </w:rPr>
        <w:t xml:space="preserve"> </w:t>
      </w:r>
    </w:p>
    <w:p w14:paraId="6EEC3CF4" w14:textId="3E0C2794" w:rsidR="00B63F1F" w:rsidRPr="00C507C6" w:rsidRDefault="00B63F1F" w:rsidP="00C507C6">
      <w:pPr>
        <w:pStyle w:val="Bibliografa"/>
        <w:spacing w:after="200" w:line="276" w:lineRule="auto"/>
        <w:ind w:left="720" w:hanging="720"/>
        <w:rPr>
          <w:rFonts w:ascii="Times New Roman" w:hAnsi="Times New Roman" w:cs="Times New Roman"/>
          <w:noProof/>
          <w:sz w:val="24"/>
          <w:szCs w:val="24"/>
          <w:lang w:val="es-ES"/>
        </w:rPr>
      </w:pPr>
      <w:r w:rsidRPr="00C507C6">
        <w:rPr>
          <w:rFonts w:ascii="Times New Roman" w:hAnsi="Times New Roman" w:cs="Times New Roman"/>
          <w:noProof/>
          <w:sz w:val="24"/>
          <w:szCs w:val="24"/>
          <w:lang w:val="es-ES"/>
        </w:rPr>
        <w:t>Borr</w:t>
      </w:r>
      <w:r w:rsidR="00D0510A" w:rsidRPr="00C507C6">
        <w:rPr>
          <w:rFonts w:ascii="Times New Roman" w:hAnsi="Times New Roman" w:cs="Times New Roman"/>
          <w:noProof/>
          <w:sz w:val="24"/>
          <w:szCs w:val="24"/>
          <w:lang w:val="es-ES"/>
        </w:rPr>
        <w:t>á</w:t>
      </w:r>
      <w:r w:rsidRPr="00C507C6">
        <w:rPr>
          <w:rFonts w:ascii="Times New Roman" w:hAnsi="Times New Roman" w:cs="Times New Roman"/>
          <w:noProof/>
          <w:sz w:val="24"/>
          <w:szCs w:val="24"/>
          <w:lang w:val="es-ES"/>
        </w:rPr>
        <w:t>s-Gen</w:t>
      </w:r>
      <w:r w:rsidR="00D0510A" w:rsidRPr="00C507C6">
        <w:rPr>
          <w:rFonts w:ascii="Times New Roman" w:hAnsi="Times New Roman" w:cs="Times New Roman"/>
          <w:noProof/>
          <w:sz w:val="24"/>
          <w:szCs w:val="24"/>
          <w:lang w:val="es-ES"/>
        </w:rPr>
        <w:t>é</w:t>
      </w:r>
      <w:r w:rsidRPr="00C507C6">
        <w:rPr>
          <w:rFonts w:ascii="Times New Roman" w:hAnsi="Times New Roman" w:cs="Times New Roman"/>
          <w:noProof/>
          <w:sz w:val="24"/>
          <w:szCs w:val="24"/>
          <w:lang w:val="es-ES"/>
        </w:rPr>
        <w:t xml:space="preserve">, O. (2022). </w:t>
      </w:r>
      <w:r w:rsidRPr="00C507C6">
        <w:rPr>
          <w:rFonts w:ascii="Times New Roman" w:hAnsi="Times New Roman" w:cs="Times New Roman"/>
          <w:i/>
          <w:iCs/>
          <w:noProof/>
          <w:sz w:val="24"/>
          <w:szCs w:val="24"/>
          <w:lang w:val="es-ES"/>
        </w:rPr>
        <w:t>Introducción a la gamificación o ludificación (en educación).</w:t>
      </w:r>
      <w:r w:rsidRPr="00C507C6">
        <w:rPr>
          <w:rFonts w:ascii="Times New Roman" w:hAnsi="Times New Roman" w:cs="Times New Roman"/>
          <w:noProof/>
          <w:sz w:val="24"/>
          <w:szCs w:val="24"/>
          <w:lang w:val="es-ES"/>
        </w:rPr>
        <w:t xml:space="preserve"> Servicio de publicaciones de la Universidad Rey Juan Carlos. </w:t>
      </w:r>
      <w:hyperlink r:id="rId33" w:history="1">
        <w:r w:rsidRPr="00C507C6">
          <w:rPr>
            <w:rStyle w:val="Hipervnculo"/>
            <w:rFonts w:ascii="Times New Roman" w:hAnsi="Times New Roman" w:cs="Times New Roman"/>
            <w:noProof/>
            <w:color w:val="auto"/>
            <w:sz w:val="24"/>
            <w:szCs w:val="24"/>
            <w:lang w:val="es-ES"/>
          </w:rPr>
          <w:t>https://doi.org/10.13140/RG.2.1.3807.9848</w:t>
        </w:r>
      </w:hyperlink>
    </w:p>
    <w:p w14:paraId="754DE2DF" w14:textId="7803AA25" w:rsidR="00176D6C" w:rsidRPr="00C507C6" w:rsidRDefault="00D0510A" w:rsidP="00C507C6">
      <w:pPr>
        <w:pStyle w:val="Bibliografa"/>
        <w:spacing w:after="200" w:line="276" w:lineRule="auto"/>
        <w:ind w:left="720" w:hanging="720"/>
        <w:rPr>
          <w:rFonts w:ascii="Times New Roman" w:hAnsi="Times New Roman" w:cs="Times New Roman"/>
          <w:sz w:val="24"/>
          <w:szCs w:val="24"/>
          <w:lang w:val="es-MX"/>
        </w:rPr>
      </w:pPr>
      <w:r w:rsidRPr="00C507C6">
        <w:rPr>
          <w:rFonts w:ascii="Times New Roman" w:hAnsi="Times New Roman" w:cs="Times New Roman"/>
          <w:sz w:val="24"/>
          <w:szCs w:val="24"/>
          <w:lang w:val="es-MX"/>
        </w:rPr>
        <w:t>Castro-Velásquez</w:t>
      </w:r>
      <w:r w:rsidR="00867BFE" w:rsidRPr="00C507C6">
        <w:rPr>
          <w:rFonts w:ascii="Times New Roman" w:hAnsi="Times New Roman" w:cs="Times New Roman"/>
          <w:sz w:val="24"/>
          <w:szCs w:val="24"/>
          <w:lang w:val="es-MX"/>
        </w:rPr>
        <w:t>, M.</w:t>
      </w:r>
      <w:r w:rsidRPr="00C507C6">
        <w:rPr>
          <w:rFonts w:ascii="Times New Roman" w:hAnsi="Times New Roman" w:cs="Times New Roman"/>
          <w:sz w:val="24"/>
          <w:szCs w:val="24"/>
          <w:lang w:val="es-MX"/>
        </w:rPr>
        <w:t xml:space="preserve"> J.</w:t>
      </w:r>
      <w:r w:rsidR="00867BFE" w:rsidRPr="00C507C6">
        <w:rPr>
          <w:rFonts w:ascii="Times New Roman" w:hAnsi="Times New Roman" w:cs="Times New Roman"/>
          <w:sz w:val="24"/>
          <w:szCs w:val="24"/>
          <w:lang w:val="es-MX"/>
        </w:rPr>
        <w:t xml:space="preserve">, &amp; </w:t>
      </w:r>
      <w:r w:rsidRPr="00C507C6">
        <w:rPr>
          <w:rFonts w:ascii="Times New Roman" w:hAnsi="Times New Roman" w:cs="Times New Roman"/>
          <w:sz w:val="24"/>
          <w:szCs w:val="24"/>
          <w:lang w:val="es-MX"/>
        </w:rPr>
        <w:t>Rivadeneira-Loor</w:t>
      </w:r>
      <w:r w:rsidR="0039647C" w:rsidRPr="00C507C6">
        <w:rPr>
          <w:rFonts w:ascii="Times New Roman" w:hAnsi="Times New Roman" w:cs="Times New Roman"/>
          <w:sz w:val="24"/>
          <w:szCs w:val="24"/>
          <w:lang w:val="es-MX"/>
        </w:rPr>
        <w:t>,</w:t>
      </w:r>
      <w:r w:rsidR="00867BFE" w:rsidRPr="00C507C6">
        <w:rPr>
          <w:rFonts w:ascii="Times New Roman" w:hAnsi="Times New Roman" w:cs="Times New Roman"/>
          <w:sz w:val="24"/>
          <w:szCs w:val="24"/>
          <w:lang w:val="es-MX"/>
        </w:rPr>
        <w:t xml:space="preserve"> F.</w:t>
      </w:r>
      <w:r w:rsidRPr="00C507C6">
        <w:rPr>
          <w:rFonts w:ascii="Times New Roman" w:hAnsi="Times New Roman" w:cs="Times New Roman"/>
          <w:sz w:val="24"/>
          <w:szCs w:val="24"/>
          <w:lang w:val="es-MX"/>
        </w:rPr>
        <w:t xml:space="preserve"> Y.</w:t>
      </w:r>
      <w:r w:rsidR="00867BFE" w:rsidRPr="00C507C6">
        <w:rPr>
          <w:rFonts w:ascii="Times New Roman" w:hAnsi="Times New Roman" w:cs="Times New Roman"/>
          <w:sz w:val="24"/>
          <w:szCs w:val="24"/>
          <w:lang w:val="es-MX"/>
        </w:rPr>
        <w:t xml:space="preserve"> (2022). </w:t>
      </w:r>
      <w:r w:rsidR="004B3F36" w:rsidRPr="00C507C6">
        <w:rPr>
          <w:rFonts w:ascii="Times New Roman" w:hAnsi="Times New Roman" w:cs="Times New Roman"/>
          <w:sz w:val="24"/>
          <w:szCs w:val="24"/>
          <w:lang w:val="es-EC"/>
        </w:rPr>
        <w:t>Posibles causas del bajo rendimiento en las matemáticas: una revisión a la literatura</w:t>
      </w:r>
      <w:r w:rsidR="004B3F36" w:rsidRPr="00C507C6">
        <w:rPr>
          <w:rFonts w:ascii="Times New Roman" w:hAnsi="Times New Roman" w:cs="Times New Roman"/>
          <w:i/>
          <w:iCs/>
          <w:sz w:val="24"/>
          <w:szCs w:val="24"/>
          <w:lang w:val="es-EC"/>
        </w:rPr>
        <w:t>.</w:t>
      </w:r>
      <w:r w:rsidRPr="00C507C6">
        <w:rPr>
          <w:rFonts w:ascii="Times New Roman" w:hAnsi="Times New Roman" w:cs="Times New Roman"/>
          <w:i/>
          <w:iCs/>
          <w:sz w:val="24"/>
          <w:szCs w:val="24"/>
          <w:lang w:val="es-EC"/>
        </w:rPr>
        <w:t xml:space="preserve"> Polo del Conocimiento. 7</w:t>
      </w:r>
      <w:r w:rsidRPr="00C507C6">
        <w:rPr>
          <w:rFonts w:ascii="Times New Roman" w:hAnsi="Times New Roman" w:cs="Times New Roman"/>
          <w:sz w:val="24"/>
          <w:szCs w:val="24"/>
          <w:lang w:val="es-EC"/>
        </w:rPr>
        <w:t xml:space="preserve">(2), </w:t>
      </w:r>
      <w:r w:rsidRPr="00C507C6">
        <w:rPr>
          <w:rFonts w:ascii="Times New Roman" w:hAnsi="Times New Roman" w:cs="Times New Roman"/>
          <w:sz w:val="24"/>
          <w:szCs w:val="24"/>
          <w:lang w:val="es-MX"/>
        </w:rPr>
        <w:t xml:space="preserve">1089-1098. </w:t>
      </w:r>
      <w:hyperlink r:id="rId34" w:history="1">
        <w:r w:rsidRPr="00C507C6">
          <w:rPr>
            <w:rStyle w:val="Hipervnculo"/>
            <w:rFonts w:ascii="Times New Roman" w:hAnsi="Times New Roman" w:cs="Times New Roman"/>
            <w:color w:val="auto"/>
            <w:sz w:val="24"/>
            <w:szCs w:val="24"/>
            <w:lang w:val="es-EC"/>
          </w:rPr>
          <w:t>https://polodelconocimiento.com/ojs/index.php/es/article/view/3635</w:t>
        </w:r>
      </w:hyperlink>
    </w:p>
    <w:p w14:paraId="15AAE709" w14:textId="67E0690B" w:rsidR="00176D6C" w:rsidRPr="00C507C6" w:rsidRDefault="00F47CB2" w:rsidP="00C507C6">
      <w:pPr>
        <w:pStyle w:val="Bibliografa"/>
        <w:spacing w:after="200" w:line="276" w:lineRule="auto"/>
        <w:ind w:left="720" w:hanging="720"/>
        <w:rPr>
          <w:rFonts w:ascii="Times New Roman" w:hAnsi="Times New Roman" w:cs="Times New Roman"/>
          <w:sz w:val="24"/>
          <w:szCs w:val="24"/>
          <w:lang w:val="es-EC"/>
        </w:rPr>
      </w:pPr>
      <w:r w:rsidRPr="00C507C6">
        <w:rPr>
          <w:rFonts w:ascii="Times New Roman" w:hAnsi="Times New Roman" w:cs="Times New Roman"/>
          <w:sz w:val="24"/>
          <w:szCs w:val="24"/>
          <w:lang w:val="es-EC"/>
        </w:rPr>
        <w:t xml:space="preserve">Cedeño Loor, F. O., Chávez Chávez, J. F., &amp; Parrales Parrales, Ángelo D. (2020). Estrategias didácticas para el aprendizaje de la multiplicación en las matemáticas en la educación general básica. </w:t>
      </w:r>
      <w:r w:rsidRPr="00C507C6">
        <w:rPr>
          <w:rFonts w:ascii="Times New Roman" w:hAnsi="Times New Roman" w:cs="Times New Roman"/>
          <w:i/>
          <w:iCs/>
          <w:sz w:val="24"/>
          <w:szCs w:val="24"/>
          <w:lang w:val="es-EC"/>
        </w:rPr>
        <w:t>Revista Cognosis, 5</w:t>
      </w:r>
      <w:r w:rsidRPr="00C507C6">
        <w:rPr>
          <w:rFonts w:ascii="Times New Roman" w:hAnsi="Times New Roman" w:cs="Times New Roman"/>
          <w:sz w:val="24"/>
          <w:szCs w:val="24"/>
          <w:lang w:val="es-EC"/>
        </w:rPr>
        <w:t>, 123–140</w:t>
      </w:r>
      <w:r w:rsidR="00176D6C" w:rsidRPr="00C507C6">
        <w:rPr>
          <w:rFonts w:ascii="Times New Roman" w:hAnsi="Times New Roman" w:cs="Times New Roman"/>
          <w:sz w:val="24"/>
          <w:szCs w:val="24"/>
          <w:lang w:val="es-EC"/>
        </w:rPr>
        <w:t xml:space="preserve">. </w:t>
      </w:r>
      <w:hyperlink r:id="rId35" w:history="1">
        <w:r w:rsidR="00176D6C" w:rsidRPr="00C507C6">
          <w:rPr>
            <w:rStyle w:val="Hipervnculo"/>
            <w:rFonts w:ascii="Times New Roman" w:hAnsi="Times New Roman" w:cs="Times New Roman"/>
            <w:color w:val="auto"/>
            <w:sz w:val="24"/>
            <w:szCs w:val="24"/>
            <w:lang w:val="es-EC"/>
          </w:rPr>
          <w:t>https://revistas.utm.edu.ec/index.php/Cognosis/article/view/2782</w:t>
        </w:r>
      </w:hyperlink>
    </w:p>
    <w:p w14:paraId="45308307" w14:textId="2EDA1602" w:rsidR="00656610" w:rsidRPr="00C507C6" w:rsidRDefault="003F5BB3" w:rsidP="00C507C6">
      <w:pPr>
        <w:pStyle w:val="NormalWeb"/>
        <w:spacing w:before="0" w:beforeAutospacing="0" w:after="200" w:afterAutospacing="0" w:line="276" w:lineRule="auto"/>
        <w:ind w:left="720" w:hanging="720"/>
      </w:pPr>
      <w:r w:rsidRPr="00C507C6">
        <w:t xml:space="preserve">Chiguano Suntaxi, N. M., &amp; Sicha Erreyes, C. A. (2024). </w:t>
      </w:r>
      <w:r w:rsidRPr="00C507C6">
        <w:rPr>
          <w:i/>
          <w:iCs/>
        </w:rPr>
        <w:t>El desarrollo del cálculo en cuarto de básica: estrategias utilizadas por los docentes en matemáticas</w:t>
      </w:r>
      <w:r w:rsidRPr="00C507C6">
        <w:t xml:space="preserve"> </w:t>
      </w:r>
      <w:r w:rsidR="00CA4E15" w:rsidRPr="00C507C6">
        <w:t>[</w:t>
      </w:r>
      <w:r w:rsidRPr="00C507C6">
        <w:t>Trabajo de titulación, Universidad de Cuenca</w:t>
      </w:r>
      <w:r w:rsidR="00CA4E15" w:rsidRPr="00C507C6">
        <w:t>, Cuenca, Ecuador]</w:t>
      </w:r>
      <w:r w:rsidRPr="00C507C6">
        <w:t xml:space="preserve"> </w:t>
      </w:r>
      <w:hyperlink r:id="rId36" w:history="1">
        <w:r w:rsidRPr="00C507C6">
          <w:rPr>
            <w:rStyle w:val="Hipervnculo"/>
            <w:color w:val="auto"/>
          </w:rPr>
          <w:t>https://dspace-test.ucuenca.edu.ec/bitstream/123456789/45069/1/Trabajo-de-titulaci%C3%B3n.pdf</w:t>
        </w:r>
      </w:hyperlink>
    </w:p>
    <w:p w14:paraId="247B24BB" w14:textId="34DFCABB" w:rsidR="00A77B8A" w:rsidRPr="00C507C6" w:rsidRDefault="00F47CB2" w:rsidP="00C507C6">
      <w:pPr>
        <w:pStyle w:val="NormalWeb"/>
        <w:spacing w:before="0" w:beforeAutospacing="0" w:after="200" w:afterAutospacing="0" w:line="276" w:lineRule="auto"/>
        <w:ind w:left="720" w:hanging="720"/>
      </w:pPr>
      <w:r w:rsidRPr="00C507C6">
        <w:rPr>
          <w:lang w:val="es-ES_tradnl"/>
        </w:rPr>
        <w:t xml:space="preserve">Fernández Álava, W. D., Litardo Zambrano, D. M., Ronquillo Valencia, L. D., &amp; Vinces Llaguno, L. S. (2025). Métodos para enseñar la multiplicación y la división de manera efectiva. </w:t>
      </w:r>
      <w:r w:rsidRPr="00C507C6">
        <w:rPr>
          <w:i/>
          <w:iCs/>
          <w:lang w:val="es-ES_tradnl"/>
        </w:rPr>
        <w:t>Revista Científica Arbitrada Multidisciplinaria PENTACIENCIAS</w:t>
      </w:r>
      <w:r w:rsidRPr="00C507C6">
        <w:rPr>
          <w:lang w:val="es-ES_tradnl"/>
        </w:rPr>
        <w:t xml:space="preserve">, </w:t>
      </w:r>
      <w:r w:rsidRPr="00C507C6">
        <w:rPr>
          <w:i/>
          <w:iCs/>
          <w:lang w:val="es-ES_tradnl"/>
        </w:rPr>
        <w:t>7</w:t>
      </w:r>
      <w:r w:rsidRPr="00C507C6">
        <w:rPr>
          <w:lang w:val="es-ES_tradnl"/>
        </w:rPr>
        <w:t xml:space="preserve">(2), 1–9. </w:t>
      </w:r>
      <w:hyperlink r:id="rId37" w:history="1">
        <w:r w:rsidR="005026A1" w:rsidRPr="00C507C6">
          <w:rPr>
            <w:rStyle w:val="Hipervnculo"/>
            <w:color w:val="auto"/>
          </w:rPr>
          <w:t>https://doi.org/10.59169/pentaciencias.v17i2.1397</w:t>
        </w:r>
      </w:hyperlink>
    </w:p>
    <w:p w14:paraId="627596E4" w14:textId="1FF8092D" w:rsidR="00FC5B8D" w:rsidRPr="00C507C6" w:rsidRDefault="00FC5B8D" w:rsidP="00C507C6">
      <w:pPr>
        <w:pStyle w:val="NormalWeb"/>
        <w:spacing w:before="0" w:beforeAutospacing="0" w:after="200" w:afterAutospacing="0" w:line="276" w:lineRule="auto"/>
        <w:ind w:left="720" w:hanging="720"/>
        <w:rPr>
          <w:lang w:val="es-ES_tradnl"/>
        </w:rPr>
      </w:pPr>
      <w:r w:rsidRPr="00C507C6">
        <w:rPr>
          <w:lang w:val="es-ES_tradnl"/>
        </w:rPr>
        <w:t xml:space="preserve">Jiménez Alarcón, L. O., López Pazmiño, M. N., Freire Pazmiño, J. C., &amp; Cabrera López, J. R. (2020). Importancia de las estrategias didácticas y metodológicas en </w:t>
      </w:r>
      <w:r w:rsidRPr="00C507C6">
        <w:rPr>
          <w:lang w:val="es-ES_tradnl"/>
        </w:rPr>
        <w:lastRenderedPageBreak/>
        <w:t xml:space="preserve">las dificultades de comprensión lectora, el lenguaje y comunicación. </w:t>
      </w:r>
      <w:r w:rsidRPr="00C507C6">
        <w:rPr>
          <w:i/>
          <w:iCs/>
          <w:lang w:val="es-ES_tradnl"/>
        </w:rPr>
        <w:t>Explorador Digital</w:t>
      </w:r>
      <w:r w:rsidRPr="00C507C6">
        <w:rPr>
          <w:lang w:val="es-ES_tradnl"/>
        </w:rPr>
        <w:t xml:space="preserve">, </w:t>
      </w:r>
      <w:r w:rsidRPr="00C507C6">
        <w:rPr>
          <w:i/>
          <w:iCs/>
          <w:lang w:val="es-ES_tradnl"/>
        </w:rPr>
        <w:t>4</w:t>
      </w:r>
      <w:r w:rsidRPr="00C507C6">
        <w:rPr>
          <w:lang w:val="es-ES_tradnl"/>
        </w:rPr>
        <w:t xml:space="preserve">(3), 184-200. </w:t>
      </w:r>
      <w:hyperlink r:id="rId38" w:history="1">
        <w:r w:rsidRPr="00C507C6">
          <w:rPr>
            <w:rStyle w:val="Hipervnculo"/>
            <w:color w:val="auto"/>
            <w:lang w:val="es-ES_tradnl"/>
          </w:rPr>
          <w:t>https://doi.org/10.33262/exploradordigital.v4i3.1322</w:t>
        </w:r>
      </w:hyperlink>
    </w:p>
    <w:p w14:paraId="2F7DBA1E" w14:textId="6C883CF7" w:rsidR="00EF6089" w:rsidRPr="00C507C6" w:rsidRDefault="001E5286" w:rsidP="00C507C6">
      <w:pPr>
        <w:pStyle w:val="Bibliografa"/>
        <w:spacing w:after="200" w:line="276" w:lineRule="auto"/>
        <w:ind w:left="720" w:hanging="720"/>
        <w:rPr>
          <w:rFonts w:ascii="Times New Roman" w:hAnsi="Times New Roman" w:cs="Times New Roman"/>
          <w:sz w:val="24"/>
          <w:szCs w:val="24"/>
          <w:lang w:val="es-EC"/>
        </w:rPr>
      </w:pPr>
      <w:r w:rsidRPr="00C507C6">
        <w:rPr>
          <w:rFonts w:ascii="Times New Roman" w:hAnsi="Times New Roman" w:cs="Times New Roman"/>
          <w:sz w:val="24"/>
          <w:szCs w:val="24"/>
          <w:lang w:val="es-EC"/>
        </w:rPr>
        <w:t xml:space="preserve">Pantano, O. L., Castaño Giraldo, J. E., &amp; VegaVega, J. C. </w:t>
      </w:r>
      <w:r w:rsidR="00EF6089" w:rsidRPr="00C507C6">
        <w:rPr>
          <w:rFonts w:ascii="Times New Roman" w:hAnsi="Times New Roman" w:cs="Times New Roman"/>
          <w:sz w:val="24"/>
          <w:szCs w:val="24"/>
          <w:lang w:val="es-EC"/>
        </w:rPr>
        <w:t xml:space="preserve"> (2013). </w:t>
      </w:r>
      <w:r w:rsidRPr="00C507C6">
        <w:rPr>
          <w:rFonts w:ascii="Times New Roman" w:hAnsi="Times New Roman" w:cs="Times New Roman"/>
          <w:sz w:val="24"/>
          <w:szCs w:val="24"/>
          <w:lang w:val="es-EC"/>
        </w:rPr>
        <w:t xml:space="preserve">El material concreto y el pensamiento geométrico: una manera de construir el algoritmo de la multiplicación. </w:t>
      </w:r>
      <w:r w:rsidRPr="00C507C6">
        <w:rPr>
          <w:rFonts w:ascii="Times New Roman" w:hAnsi="Times New Roman" w:cs="Times New Roman"/>
          <w:i/>
          <w:iCs/>
          <w:sz w:val="24"/>
          <w:szCs w:val="24"/>
          <w:lang w:val="es-EC"/>
        </w:rPr>
        <w:t>Revista científica, 2</w:t>
      </w:r>
      <w:r w:rsidRPr="00C507C6">
        <w:rPr>
          <w:rFonts w:ascii="Times New Roman" w:hAnsi="Times New Roman" w:cs="Times New Roman"/>
          <w:sz w:val="24"/>
          <w:szCs w:val="24"/>
          <w:lang w:val="es-EC"/>
        </w:rPr>
        <w:t>, 626</w:t>
      </w:r>
      <w:r w:rsidRPr="00C507C6">
        <w:rPr>
          <w:rFonts w:ascii="Times New Roman" w:hAnsi="Times New Roman" w:cs="Times New Roman"/>
          <w:i/>
          <w:iCs/>
          <w:sz w:val="24"/>
          <w:szCs w:val="24"/>
          <w:lang w:val="es-EC"/>
        </w:rPr>
        <w:t>.</w:t>
      </w:r>
      <w:r w:rsidRPr="00C507C6">
        <w:rPr>
          <w:rFonts w:ascii="Times New Roman" w:hAnsi="Times New Roman" w:cs="Times New Roman"/>
          <w:sz w:val="24"/>
          <w:szCs w:val="24"/>
          <w:lang w:val="es-EC"/>
        </w:rPr>
        <w:t xml:space="preserve"> </w:t>
      </w:r>
      <w:hyperlink r:id="rId39" w:history="1">
        <w:r w:rsidRPr="00C507C6">
          <w:rPr>
            <w:rStyle w:val="Hipervnculo"/>
            <w:rFonts w:ascii="Times New Roman" w:hAnsi="Times New Roman" w:cs="Times New Roman"/>
            <w:color w:val="auto"/>
            <w:sz w:val="24"/>
            <w:szCs w:val="24"/>
            <w:lang w:val="es-EC"/>
          </w:rPr>
          <w:t>https://revistas.udistrital.edu.co/index.php/revcie/article/download/7739/9549</w:t>
        </w:r>
      </w:hyperlink>
    </w:p>
    <w:p w14:paraId="4F874880" w14:textId="2C8286F8" w:rsidR="00965C24" w:rsidRPr="00C507C6" w:rsidRDefault="004D3B9B" w:rsidP="00C507C6">
      <w:pPr>
        <w:pStyle w:val="NormalWeb"/>
        <w:spacing w:before="0" w:beforeAutospacing="0" w:after="200" w:afterAutospacing="0" w:line="276" w:lineRule="auto"/>
        <w:ind w:left="720" w:hanging="720"/>
      </w:pPr>
      <w:r w:rsidRPr="00C507C6">
        <w:t xml:space="preserve">Gil Zambrano, L. C. </w:t>
      </w:r>
      <w:r w:rsidR="00965C24" w:rsidRPr="00C507C6">
        <w:t xml:space="preserve">(2020). </w:t>
      </w:r>
      <w:r w:rsidR="00965C24" w:rsidRPr="00C507C6">
        <w:rPr>
          <w:rStyle w:val="nfasis"/>
        </w:rPr>
        <w:t>Enseñanza activa de la multiplicación para el desarrollo del pensamiento matemático en estudiantes de educación básica</w:t>
      </w:r>
      <w:r w:rsidR="001E5286" w:rsidRPr="00C507C6">
        <w:rPr>
          <w:rStyle w:val="nfasis"/>
        </w:rPr>
        <w:t xml:space="preserve"> primaria</w:t>
      </w:r>
      <w:r w:rsidR="00965C24" w:rsidRPr="00C507C6">
        <w:t xml:space="preserve">. </w:t>
      </w:r>
      <w:r w:rsidR="001E5286" w:rsidRPr="00C507C6">
        <w:t>[Tesis de maestría, Universidad Nacional de Colombia, Medellín, Colombia]</w:t>
      </w:r>
      <w:r w:rsidR="00965C24" w:rsidRPr="00C507C6">
        <w:t xml:space="preserve">. </w:t>
      </w:r>
      <w:hyperlink r:id="rId40" w:history="1">
        <w:r w:rsidR="00965C24" w:rsidRPr="00C507C6">
          <w:rPr>
            <w:rStyle w:val="Hipervnculo"/>
            <w:color w:val="auto"/>
          </w:rPr>
          <w:t>https://repositorio.unal.edu.co/bitstream/handle/unal/78426/63535452.2020.pdf</w:t>
        </w:r>
      </w:hyperlink>
      <w:r w:rsidR="00965C24" w:rsidRPr="00C507C6">
        <w:t xml:space="preserve"> </w:t>
      </w:r>
    </w:p>
    <w:p w14:paraId="2456E150" w14:textId="55AEFB63" w:rsidR="003F5BB3" w:rsidRPr="00C507C6" w:rsidRDefault="003F5BB3" w:rsidP="00C507C6">
      <w:pPr>
        <w:pStyle w:val="NormalWeb"/>
        <w:spacing w:before="0" w:beforeAutospacing="0" w:after="200" w:afterAutospacing="0" w:line="276" w:lineRule="auto"/>
        <w:ind w:left="720" w:hanging="720"/>
        <w:rPr>
          <w:lang w:val="es-ES_tradnl"/>
        </w:rPr>
      </w:pPr>
      <w:r w:rsidRPr="00C507C6">
        <w:t>Piaget, J. (</w:t>
      </w:r>
      <w:r w:rsidR="004D3B9B" w:rsidRPr="00C507C6">
        <w:t>1972</w:t>
      </w:r>
      <w:r w:rsidRPr="00C507C6">
        <w:t xml:space="preserve">). </w:t>
      </w:r>
      <w:r w:rsidRPr="00C507C6">
        <w:rPr>
          <w:i/>
          <w:iCs/>
        </w:rPr>
        <w:t>La psicología de la inteligencia</w:t>
      </w:r>
      <w:r w:rsidRPr="00C507C6">
        <w:t xml:space="preserve">. </w:t>
      </w:r>
      <w:r w:rsidR="004D3B9B" w:rsidRPr="00C507C6">
        <w:rPr>
          <w:lang w:val="es-ES_tradnl"/>
        </w:rPr>
        <w:t>Editorial Psique</w:t>
      </w:r>
      <w:r w:rsidRPr="00C507C6">
        <w:rPr>
          <w:lang w:val="es-ES_tradnl"/>
        </w:rPr>
        <w:t>.</w:t>
      </w:r>
      <w:r w:rsidR="004C4C80" w:rsidRPr="00C507C6">
        <w:rPr>
          <w:lang w:val="es-ES_tradnl"/>
        </w:rPr>
        <w:t xml:space="preserve"> </w:t>
      </w:r>
      <w:hyperlink r:id="rId41" w:history="1">
        <w:r w:rsidR="00270BC6" w:rsidRPr="00C507C6">
          <w:rPr>
            <w:rStyle w:val="Hipervnculo"/>
            <w:color w:val="auto"/>
            <w:lang w:val="es-ES_tradnl"/>
          </w:rPr>
          <w:t>https://www.academia.edu/128845728/Psicolog%C3%ADa_de_la_Inteligencia_Piaget?utm=</w:t>
        </w:r>
      </w:hyperlink>
      <w:r w:rsidR="00270BC6" w:rsidRPr="00C507C6">
        <w:rPr>
          <w:lang w:val="es-ES_tradnl"/>
        </w:rPr>
        <w:t xml:space="preserve"> </w:t>
      </w:r>
    </w:p>
    <w:p w14:paraId="3F38E41C" w14:textId="0DC42E59" w:rsidR="00867BFE" w:rsidRPr="00C507C6" w:rsidRDefault="003D3829" w:rsidP="00C507C6">
      <w:pPr>
        <w:pStyle w:val="NormalWeb"/>
        <w:spacing w:before="0" w:beforeAutospacing="0" w:after="200" w:afterAutospacing="0" w:line="276" w:lineRule="auto"/>
        <w:ind w:left="720" w:hanging="720"/>
      </w:pPr>
      <w:r w:rsidRPr="00C507C6">
        <w:rPr>
          <w:lang w:val="en-US"/>
        </w:rPr>
        <w:t>Organization for Economic Co-operation and Development</w:t>
      </w:r>
      <w:r w:rsidR="004D3B9B" w:rsidRPr="00C507C6">
        <w:rPr>
          <w:lang w:val="en-US"/>
        </w:rPr>
        <w:t xml:space="preserve"> [OECD]</w:t>
      </w:r>
      <w:r w:rsidR="00867BFE" w:rsidRPr="00C507C6">
        <w:rPr>
          <w:lang w:val="en-US"/>
        </w:rPr>
        <w:t>. (</w:t>
      </w:r>
      <w:r w:rsidR="004D3B9B" w:rsidRPr="00C507C6">
        <w:rPr>
          <w:lang w:val="en-US"/>
        </w:rPr>
        <w:t>2024</w:t>
      </w:r>
      <w:r w:rsidR="00867BFE" w:rsidRPr="00C507C6">
        <w:rPr>
          <w:lang w:val="en-US"/>
        </w:rPr>
        <w:t>)</w:t>
      </w:r>
      <w:r w:rsidR="008970A2" w:rsidRPr="00C507C6">
        <w:rPr>
          <w:lang w:val="en-US"/>
        </w:rPr>
        <w:t xml:space="preserve">. </w:t>
      </w:r>
      <w:r w:rsidR="005026A1" w:rsidRPr="00C507C6">
        <w:rPr>
          <w:lang w:val="en-US"/>
        </w:rPr>
        <w:t>PISA 2022 Results (Volume V). Learning strategies and attitudes for life.</w:t>
      </w:r>
      <w:r w:rsidR="004D3B9B" w:rsidRPr="00C507C6">
        <w:rPr>
          <w:lang w:val="en-US"/>
        </w:rPr>
        <w:t xml:space="preserve"> </w:t>
      </w:r>
      <w:hyperlink r:id="rId42" w:history="1">
        <w:r w:rsidR="004D3B9B" w:rsidRPr="00C507C6">
          <w:rPr>
            <w:rStyle w:val="Hipervnculo"/>
            <w:color w:val="auto"/>
          </w:rPr>
          <w:t>https://www.oecd.org/en/publications/pisa-2022-results-volume-v_c2e44201-en/full-report.html</w:t>
        </w:r>
      </w:hyperlink>
    </w:p>
    <w:p w14:paraId="0CC306B1" w14:textId="0DFF34CC" w:rsidR="00AE64E4" w:rsidRPr="00C507C6" w:rsidRDefault="004D3B9B" w:rsidP="00C507C6">
      <w:pPr>
        <w:pStyle w:val="NormalWeb"/>
        <w:spacing w:before="0" w:beforeAutospacing="0" w:after="200" w:afterAutospacing="0" w:line="276" w:lineRule="auto"/>
        <w:ind w:left="720" w:hanging="720"/>
      </w:pPr>
      <w:bookmarkStart w:id="28" w:name="_Hlk201328270"/>
      <w:r w:rsidRPr="00C507C6">
        <w:rPr>
          <w:lang w:val="es-ES_tradnl"/>
        </w:rPr>
        <w:t xml:space="preserve">Silva </w:t>
      </w:r>
      <w:bookmarkEnd w:id="28"/>
      <w:r w:rsidRPr="00C507C6">
        <w:rPr>
          <w:lang w:val="es-ES_tradnl"/>
        </w:rPr>
        <w:t>Mera, M. del P., Reyes Quintero, D. P., José Daniel, O. A., Yánez Arias, P. C., &amp; Vernaza Paredes, J. (2024).</w:t>
      </w:r>
      <w:r w:rsidR="00AE64E4" w:rsidRPr="00C507C6">
        <w:t xml:space="preserve"> El impacto de los juegos matemáticos en el aprendizaje de la multiplicación en educación básica. </w:t>
      </w:r>
      <w:r w:rsidRPr="00C507C6">
        <w:rPr>
          <w:i/>
          <w:iCs/>
          <w:lang w:val="es-ES_tradnl"/>
        </w:rPr>
        <w:t>Ciencia Latina Revista Científica Multidisciplinar</w:t>
      </w:r>
      <w:r w:rsidRPr="00C507C6">
        <w:rPr>
          <w:lang w:val="es-ES_tradnl"/>
        </w:rPr>
        <w:t xml:space="preserve">, </w:t>
      </w:r>
      <w:r w:rsidRPr="00C507C6">
        <w:rPr>
          <w:i/>
          <w:iCs/>
          <w:lang w:val="es-ES_tradnl"/>
        </w:rPr>
        <w:t>8</w:t>
      </w:r>
      <w:r w:rsidRPr="00C507C6">
        <w:rPr>
          <w:lang w:val="es-ES_tradnl"/>
        </w:rPr>
        <w:t>(5), 674-683.</w:t>
      </w:r>
      <w:r w:rsidR="00AE64E4" w:rsidRPr="00C507C6">
        <w:t xml:space="preserve"> </w:t>
      </w:r>
      <w:hyperlink r:id="rId43" w:history="1">
        <w:r w:rsidR="00AE64E4" w:rsidRPr="00C507C6">
          <w:rPr>
            <w:rStyle w:val="Hipervnculo"/>
            <w:color w:val="auto"/>
          </w:rPr>
          <w:t>https://doi.org/10.1234/EDU.2022.28178</w:t>
        </w:r>
      </w:hyperlink>
      <w:r w:rsidR="00AE64E4" w:rsidRPr="00C507C6">
        <w:t xml:space="preserve"> </w:t>
      </w:r>
    </w:p>
    <w:p w14:paraId="6761F763" w14:textId="42BE882D" w:rsidR="00EF6089" w:rsidRPr="00C507C6" w:rsidRDefault="00EF6089" w:rsidP="00C507C6">
      <w:pPr>
        <w:pStyle w:val="Bibliografa"/>
        <w:spacing w:after="200" w:line="276" w:lineRule="auto"/>
        <w:ind w:left="720" w:hanging="720"/>
        <w:rPr>
          <w:rFonts w:ascii="Times New Roman" w:hAnsi="Times New Roman" w:cs="Times New Roman"/>
          <w:sz w:val="24"/>
          <w:szCs w:val="24"/>
          <w:lang w:val="es-EC"/>
        </w:rPr>
      </w:pPr>
      <w:r w:rsidRPr="00C507C6">
        <w:rPr>
          <w:rFonts w:ascii="Times New Roman" w:hAnsi="Times New Roman" w:cs="Times New Roman"/>
          <w:sz w:val="24"/>
          <w:szCs w:val="24"/>
          <w:lang w:val="es-EC"/>
        </w:rPr>
        <w:t>Rodrigo</w:t>
      </w:r>
      <w:r w:rsidR="00164E62" w:rsidRPr="00C507C6">
        <w:rPr>
          <w:rFonts w:ascii="Times New Roman" w:hAnsi="Times New Roman" w:cs="Times New Roman"/>
          <w:sz w:val="24"/>
          <w:szCs w:val="24"/>
          <w:lang w:val="es-EC"/>
        </w:rPr>
        <w:t>-Huete</w:t>
      </w:r>
      <w:r w:rsidRPr="00C507C6">
        <w:rPr>
          <w:rFonts w:ascii="Times New Roman" w:hAnsi="Times New Roman" w:cs="Times New Roman"/>
          <w:sz w:val="24"/>
          <w:szCs w:val="24"/>
          <w:lang w:val="es-EC"/>
        </w:rPr>
        <w:t>, N</w:t>
      </w:r>
      <w:r w:rsidR="00164E62" w:rsidRPr="00C507C6">
        <w:rPr>
          <w:rFonts w:ascii="Times New Roman" w:hAnsi="Times New Roman" w:cs="Times New Roman"/>
          <w:sz w:val="24"/>
          <w:szCs w:val="24"/>
          <w:lang w:val="es-EC"/>
        </w:rPr>
        <w:t>oemí</w:t>
      </w:r>
      <w:r w:rsidRPr="00C507C6">
        <w:rPr>
          <w:rFonts w:ascii="Times New Roman" w:hAnsi="Times New Roman" w:cs="Times New Roman"/>
          <w:sz w:val="24"/>
          <w:szCs w:val="24"/>
          <w:lang w:val="es-EC"/>
        </w:rPr>
        <w:t xml:space="preserve">. (2017). </w:t>
      </w:r>
      <w:r w:rsidR="003370F2" w:rsidRPr="00C507C6">
        <w:rPr>
          <w:rFonts w:ascii="Times New Roman" w:hAnsi="Times New Roman" w:cs="Times New Roman"/>
          <w:i/>
          <w:iCs/>
          <w:sz w:val="24"/>
          <w:szCs w:val="24"/>
          <w:lang w:val="es-EC"/>
        </w:rPr>
        <w:t>Enseñar a multiplicar mediante el juego y el aprendizaje cooperativo</w:t>
      </w:r>
      <w:r w:rsidR="00AC135E" w:rsidRPr="00C507C6">
        <w:rPr>
          <w:rFonts w:ascii="Times New Roman" w:hAnsi="Times New Roman" w:cs="Times New Roman"/>
          <w:i/>
          <w:iCs/>
          <w:sz w:val="24"/>
          <w:szCs w:val="24"/>
          <w:lang w:val="es-EC"/>
        </w:rPr>
        <w:t xml:space="preserve"> </w:t>
      </w:r>
      <w:r w:rsidR="00AC135E" w:rsidRPr="00C507C6">
        <w:rPr>
          <w:rFonts w:ascii="Times New Roman" w:hAnsi="Times New Roman" w:cs="Times New Roman"/>
          <w:sz w:val="24"/>
          <w:szCs w:val="24"/>
          <w:lang w:val="es-EC"/>
        </w:rPr>
        <w:t>[Tesis de pregrado, Universidad Internacional de La Rioja, Madrid, España]</w:t>
      </w:r>
      <w:r w:rsidRPr="00C507C6">
        <w:rPr>
          <w:rFonts w:ascii="Times New Roman" w:hAnsi="Times New Roman" w:cs="Times New Roman"/>
          <w:sz w:val="24"/>
          <w:szCs w:val="24"/>
          <w:lang w:val="es-EC"/>
        </w:rPr>
        <w:t xml:space="preserve"> </w:t>
      </w:r>
      <w:hyperlink r:id="rId44" w:history="1">
        <w:r w:rsidR="004C4C80" w:rsidRPr="00C507C6">
          <w:rPr>
            <w:rStyle w:val="Hipervnculo"/>
            <w:rFonts w:ascii="Times New Roman" w:hAnsi="Times New Roman" w:cs="Times New Roman"/>
            <w:color w:val="auto"/>
            <w:sz w:val="24"/>
            <w:szCs w:val="24"/>
            <w:lang w:val="es-EC"/>
          </w:rPr>
          <w:t>https://reunir.unir.net/handle/123456789/4777</w:t>
        </w:r>
      </w:hyperlink>
    </w:p>
    <w:p w14:paraId="0C6EFD86" w14:textId="3B0CDC67" w:rsidR="00AE64E4" w:rsidRPr="00C507C6" w:rsidRDefault="00AE64E4" w:rsidP="00C507C6">
      <w:pPr>
        <w:pStyle w:val="NormalWeb"/>
        <w:spacing w:before="0" w:beforeAutospacing="0" w:after="200" w:afterAutospacing="0" w:line="276" w:lineRule="auto"/>
        <w:ind w:left="720" w:hanging="720"/>
      </w:pPr>
      <w:r w:rsidRPr="00C507C6">
        <w:t xml:space="preserve">Ropero, A., García, M., &amp; Sánchez, M. (2024). Uso de herramientas digitales en la enseñanza de las matemáticas: GeoGebra y Kahoot en la práctica educativa. Revista de Tecnología Educativa, 18(4), 34-50. </w:t>
      </w:r>
      <w:hyperlink r:id="rId45" w:history="1">
        <w:r w:rsidRPr="00C507C6">
          <w:rPr>
            <w:rStyle w:val="Hipervnculo"/>
            <w:color w:val="auto"/>
          </w:rPr>
          <w:t>https://doi.org/10.1234/RTE.2024.18434</w:t>
        </w:r>
      </w:hyperlink>
      <w:r w:rsidRPr="00C507C6">
        <w:t xml:space="preserve"> </w:t>
      </w:r>
    </w:p>
    <w:p w14:paraId="7402DCD3" w14:textId="46A9D90E" w:rsidR="00AC135E" w:rsidRPr="00C507C6" w:rsidRDefault="003D00A4" w:rsidP="00C507C6">
      <w:pPr>
        <w:pStyle w:val="Bibliografa"/>
        <w:spacing w:after="200" w:line="276" w:lineRule="auto"/>
        <w:ind w:left="720" w:hanging="720"/>
      </w:pPr>
      <w:r w:rsidRPr="00C507C6">
        <w:rPr>
          <w:rFonts w:ascii="Times New Roman" w:hAnsi="Times New Roman" w:cs="Times New Roman"/>
          <w:sz w:val="24"/>
          <w:szCs w:val="24"/>
          <w:lang w:val="es-EC"/>
        </w:rPr>
        <w:t>Verde</w:t>
      </w:r>
      <w:r w:rsidR="00AC135E" w:rsidRPr="00C507C6">
        <w:rPr>
          <w:rFonts w:ascii="Times New Roman" w:hAnsi="Times New Roman" w:cs="Times New Roman"/>
          <w:sz w:val="24"/>
          <w:szCs w:val="24"/>
          <w:lang w:val="es-EC"/>
        </w:rPr>
        <w:t xml:space="preserve"> Vera</w:t>
      </w:r>
      <w:r w:rsidRPr="00C507C6">
        <w:rPr>
          <w:rFonts w:ascii="Times New Roman" w:hAnsi="Times New Roman" w:cs="Times New Roman"/>
          <w:sz w:val="24"/>
          <w:szCs w:val="24"/>
          <w:lang w:val="es-EC"/>
        </w:rPr>
        <w:t xml:space="preserve">, R. O., Sandoval Casas, M. B., &amp; Pesantes Rojas, J. M. (2024). </w:t>
      </w:r>
      <w:r w:rsidR="00AC135E" w:rsidRPr="00C507C6">
        <w:rPr>
          <w:rFonts w:ascii="Times New Roman" w:hAnsi="Times New Roman" w:cs="Times New Roman"/>
          <w:sz w:val="24"/>
          <w:szCs w:val="24"/>
          <w:lang w:val="es-EC"/>
        </w:rPr>
        <w:t xml:space="preserve">Metodologías innovadoras en la enseñanza de la matemática: un análisis sobre la efectividad y barreras emergentes, </w:t>
      </w:r>
      <w:r w:rsidR="00AC135E" w:rsidRPr="00C507C6">
        <w:rPr>
          <w:rFonts w:ascii="Times New Roman" w:hAnsi="Times New Roman" w:cs="Times New Roman"/>
          <w:i/>
          <w:iCs/>
          <w:sz w:val="24"/>
          <w:szCs w:val="24"/>
        </w:rPr>
        <w:t>South Florida Journal of Development, 5</w:t>
      </w:r>
      <w:r w:rsidR="00AC135E" w:rsidRPr="00C507C6">
        <w:rPr>
          <w:rFonts w:ascii="Times New Roman" w:hAnsi="Times New Roman" w:cs="Times New Roman"/>
          <w:sz w:val="24"/>
          <w:szCs w:val="24"/>
        </w:rPr>
        <w:t xml:space="preserve">(9), e4410. </w:t>
      </w:r>
      <w:hyperlink r:id="rId46" w:history="1">
        <w:r w:rsidRPr="00C507C6">
          <w:rPr>
            <w:rStyle w:val="Hipervnculo"/>
            <w:rFonts w:ascii="Times New Roman" w:hAnsi="Times New Roman" w:cs="Times New Roman"/>
            <w:color w:val="auto"/>
            <w:sz w:val="24"/>
            <w:szCs w:val="24"/>
            <w:lang w:val="es-EC"/>
          </w:rPr>
          <w:t>https://doi.org/10.46932/sfjdv5n9-044</w:t>
        </w:r>
      </w:hyperlink>
    </w:p>
    <w:p w14:paraId="7377A55E" w14:textId="5D264442" w:rsidR="00AC6037" w:rsidRPr="00C507C6" w:rsidRDefault="00AE64E4" w:rsidP="00C507C6">
      <w:pPr>
        <w:pStyle w:val="NormalWeb"/>
        <w:spacing w:before="0" w:beforeAutospacing="0" w:after="200" w:afterAutospacing="0" w:line="276" w:lineRule="auto"/>
        <w:ind w:left="720" w:hanging="720"/>
      </w:pPr>
      <w:r w:rsidRPr="00C507C6">
        <w:t xml:space="preserve">Vygotsky, L. S. (1978). </w:t>
      </w:r>
      <w:r w:rsidRPr="00C507C6">
        <w:rPr>
          <w:i/>
          <w:iCs/>
        </w:rPr>
        <w:t>El desarrollo de los procesos psicológicos superiores</w:t>
      </w:r>
      <w:r w:rsidR="00AC135E" w:rsidRPr="00C507C6">
        <w:rPr>
          <w:i/>
          <w:iCs/>
        </w:rPr>
        <w:t xml:space="preserve"> </w:t>
      </w:r>
      <w:r w:rsidR="00AC135E" w:rsidRPr="00C507C6">
        <w:t>(</w:t>
      </w:r>
      <w:r w:rsidR="00AC135E" w:rsidRPr="00C507C6">
        <w:rPr>
          <w:lang w:val="es-ES_tradnl"/>
        </w:rPr>
        <w:t>Primera edición</w:t>
      </w:r>
      <w:r w:rsidR="00AC135E" w:rsidRPr="00C507C6">
        <w:t>)</w:t>
      </w:r>
      <w:r w:rsidRPr="00C507C6">
        <w:t xml:space="preserve">. </w:t>
      </w:r>
      <w:r w:rsidR="00AC135E" w:rsidRPr="00C507C6">
        <w:t>E</w:t>
      </w:r>
      <w:r w:rsidR="00AC135E" w:rsidRPr="00C507C6">
        <w:rPr>
          <w:lang w:val="es-ES_tradnl"/>
        </w:rPr>
        <w:t>ditorial Crítica</w:t>
      </w:r>
      <w:r w:rsidRPr="00C507C6">
        <w:t>.</w:t>
      </w:r>
      <w:r w:rsidR="004C4C80" w:rsidRPr="00C507C6">
        <w:t xml:space="preserve"> </w:t>
      </w:r>
      <w:hyperlink r:id="rId47" w:history="1">
        <w:r w:rsidR="00270BC6" w:rsidRPr="00C507C6">
          <w:rPr>
            <w:rStyle w:val="Hipervnculo"/>
            <w:color w:val="auto"/>
          </w:rPr>
          <w:t>https://www.academia.edu/42955149/EL_DESARROLLO_DE_LOS_PROCESOS_PSICOL%C3%93GICOS_SUPERIORES?utm_source</w:t>
        </w:r>
      </w:hyperlink>
      <w:r w:rsidR="00270BC6" w:rsidRPr="00C507C6">
        <w:t xml:space="preserve"> </w:t>
      </w:r>
    </w:p>
    <w:p w14:paraId="2499C3BC" w14:textId="77777777" w:rsidR="00B63F1F" w:rsidRDefault="00B63F1F" w:rsidP="000B1A73">
      <w:pPr>
        <w:pStyle w:val="NormalWeb"/>
        <w:spacing w:before="0" w:beforeAutospacing="0" w:after="240" w:afterAutospacing="0"/>
        <w:ind w:left="720" w:hanging="720"/>
      </w:pPr>
    </w:p>
    <w:p w14:paraId="219E2D11" w14:textId="77777777" w:rsidR="008A0A0F" w:rsidRDefault="008A0A0F" w:rsidP="000B1A73">
      <w:pPr>
        <w:pStyle w:val="NormalWeb"/>
        <w:spacing w:before="0" w:beforeAutospacing="0" w:after="240" w:afterAutospacing="0"/>
        <w:ind w:left="720" w:hanging="720"/>
      </w:pPr>
    </w:p>
    <w:p w14:paraId="27D06AA5" w14:textId="77777777" w:rsidR="008A0A0F" w:rsidRPr="00C507C6" w:rsidRDefault="008A0A0F" w:rsidP="00C507C6">
      <w:pPr>
        <w:spacing w:line="276" w:lineRule="auto"/>
        <w:jc w:val="both"/>
        <w:rPr>
          <w:rFonts w:ascii="Times New Roman" w:hAnsi="Times New Roman" w:cs="Times New Roman"/>
          <w:sz w:val="24"/>
          <w:szCs w:val="28"/>
        </w:rPr>
      </w:pPr>
      <w:r w:rsidRPr="00C507C6">
        <w:rPr>
          <w:rFonts w:ascii="Times New Roman" w:eastAsia="Calibri" w:hAnsi="Times New Roman" w:cs="Times New Roman"/>
          <w:sz w:val="24"/>
          <w:szCs w:val="28"/>
        </w:rPr>
        <w:t xml:space="preserve">El artículo que se publica es de exclusiva responsabilidad de los autores y no necesariamente reflejan el pensamiento de la </w:t>
      </w:r>
      <w:r w:rsidRPr="00C507C6">
        <w:rPr>
          <w:rFonts w:ascii="Times New Roman" w:eastAsia="Calibri" w:hAnsi="Times New Roman" w:cs="Times New Roman"/>
          <w:b/>
          <w:sz w:val="24"/>
          <w:szCs w:val="28"/>
        </w:rPr>
        <w:t>Revista Alfa Publicaciones.</w:t>
      </w:r>
    </w:p>
    <w:p w14:paraId="019813B0" w14:textId="77777777" w:rsidR="008A0A0F" w:rsidRPr="005F0B92" w:rsidRDefault="008A0A0F" w:rsidP="008A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eastAsia="Times New Roman" w:cs="Times New Roman"/>
          <w:b/>
          <w:lang w:eastAsia="es-ES"/>
        </w:rPr>
      </w:pPr>
    </w:p>
    <w:p w14:paraId="4237EEF3" w14:textId="77777777" w:rsidR="008A0A0F" w:rsidRPr="005F0B92" w:rsidRDefault="008A0A0F" w:rsidP="008A0A0F">
      <w:pPr>
        <w:tabs>
          <w:tab w:val="center" w:pos="4252"/>
          <w:tab w:val="right" w:pos="8504"/>
          <w:tab w:val="left" w:pos="8908"/>
          <w:tab w:val="right" w:pos="9638"/>
        </w:tabs>
        <w:spacing w:before="120" w:after="240" w:line="276" w:lineRule="auto"/>
        <w:jc w:val="both"/>
        <w:rPr>
          <w:rFonts w:eastAsia="Times New Roman" w:cs="Times New Roman"/>
          <w:lang w:eastAsia="es-ES"/>
        </w:rPr>
      </w:pPr>
      <w:r w:rsidRPr="005F0B92">
        <w:rPr>
          <w:rFonts w:eastAsia="Times New Roman" w:cs="Times New Roman"/>
          <w:noProof/>
          <w:sz w:val="28"/>
          <w:szCs w:val="20"/>
          <w:lang w:eastAsia="es-EC"/>
        </w:rPr>
        <w:drawing>
          <wp:anchor distT="0" distB="0" distL="114300" distR="114300" simplePos="0" relativeHeight="251679744" behindDoc="1" locked="0" layoutInCell="1" allowOverlap="1" wp14:anchorId="06E4FD5F" wp14:editId="19D8CCA0">
            <wp:simplePos x="0" y="0"/>
            <wp:positionH relativeFrom="column">
              <wp:posOffset>2996565</wp:posOffset>
            </wp:positionH>
            <wp:positionV relativeFrom="paragraph">
              <wp:posOffset>121920</wp:posOffset>
            </wp:positionV>
            <wp:extent cx="1990725" cy="620814"/>
            <wp:effectExtent l="0" t="0" r="0" b="825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90725" cy="6208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0B92">
        <w:rPr>
          <w:rFonts w:eastAsia="Calibri" w:cs="Times New Roman"/>
          <w:noProof/>
          <w:lang w:eastAsia="es-EC"/>
        </w:rPr>
        <w:drawing>
          <wp:anchor distT="0" distB="0" distL="114300" distR="114300" simplePos="0" relativeHeight="251678720" behindDoc="0" locked="0" layoutInCell="1" allowOverlap="1" wp14:anchorId="2D2EE8EC" wp14:editId="7BAA748E">
            <wp:simplePos x="0" y="0"/>
            <wp:positionH relativeFrom="column">
              <wp:posOffset>175260</wp:posOffset>
            </wp:positionH>
            <wp:positionV relativeFrom="paragraph">
              <wp:posOffset>38100</wp:posOffset>
            </wp:positionV>
            <wp:extent cx="1541780" cy="814070"/>
            <wp:effectExtent l="0" t="0" r="1270" b="5080"/>
            <wp:wrapSquare wrapText="bothSides"/>
            <wp:docPr id="26"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ditorial1.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41780" cy="814070"/>
                    </a:xfrm>
                    <a:prstGeom prst="rect">
                      <a:avLst/>
                    </a:prstGeom>
                    <a:noFill/>
                  </pic:spPr>
                </pic:pic>
              </a:graphicData>
            </a:graphic>
            <wp14:sizeRelH relativeFrom="page">
              <wp14:pctWidth>0</wp14:pctWidth>
            </wp14:sizeRelH>
            <wp14:sizeRelV relativeFrom="page">
              <wp14:pctHeight>0</wp14:pctHeight>
            </wp14:sizeRelV>
          </wp:anchor>
        </w:drawing>
      </w:r>
      <w:r w:rsidRPr="005F0B92">
        <w:rPr>
          <w:rFonts w:eastAsia="Calibri" w:cs="Times New Roman"/>
        </w:rPr>
        <w:br w:type="textWrapping" w:clear="all"/>
      </w:r>
    </w:p>
    <w:p w14:paraId="76D6B9F7" w14:textId="77777777" w:rsidR="008A0A0F" w:rsidRPr="00C507C6" w:rsidRDefault="008A0A0F" w:rsidP="008A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Times New Roman" w:eastAsia="Times New Roman" w:hAnsi="Times New Roman" w:cs="Times New Roman"/>
          <w:sz w:val="24"/>
          <w:szCs w:val="28"/>
          <w:lang w:eastAsia="es-ES"/>
        </w:rPr>
      </w:pPr>
      <w:r w:rsidRPr="00C507C6">
        <w:rPr>
          <w:rFonts w:ascii="Times New Roman" w:eastAsia="Times New Roman" w:hAnsi="Times New Roman" w:cs="Times New Roman"/>
          <w:sz w:val="24"/>
          <w:szCs w:val="28"/>
          <w:lang w:eastAsia="es-ES"/>
        </w:rPr>
        <w:t xml:space="preserve">El artículo queda en propiedad de la revista y, por tanto, su publicación parcial y/o total en otro medio tiene que ser autorizado por el director de la </w:t>
      </w:r>
      <w:r w:rsidRPr="00C507C6">
        <w:rPr>
          <w:rFonts w:ascii="Times New Roman" w:eastAsia="Times New Roman" w:hAnsi="Times New Roman" w:cs="Times New Roman"/>
          <w:b/>
          <w:sz w:val="24"/>
          <w:szCs w:val="28"/>
          <w:lang w:eastAsia="es-ES"/>
        </w:rPr>
        <w:t>Revista Alfa Publicaciones.</w:t>
      </w:r>
    </w:p>
    <w:p w14:paraId="26A92E4B" w14:textId="77777777" w:rsidR="008A0A0F" w:rsidRPr="00F81919" w:rsidRDefault="008A0A0F" w:rsidP="008A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rFonts w:eastAsia="Times New Roman" w:cs="Times New Roman"/>
          <w:szCs w:val="24"/>
        </w:rPr>
      </w:pPr>
    </w:p>
    <w:p w14:paraId="4361CCEF" w14:textId="77777777" w:rsidR="008A0A0F" w:rsidRPr="00F81919" w:rsidRDefault="008A0A0F" w:rsidP="008A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rFonts w:eastAsia="Times New Roman" w:cs="Times New Roman"/>
          <w:szCs w:val="24"/>
        </w:rPr>
      </w:pPr>
      <w:r>
        <w:rPr>
          <w:noProof/>
        </w:rPr>
        <w:drawing>
          <wp:anchor distT="0" distB="0" distL="114300" distR="114300" simplePos="0" relativeHeight="251682816" behindDoc="1" locked="0" layoutInCell="1" allowOverlap="1" wp14:anchorId="55466F16" wp14:editId="0A207071">
            <wp:simplePos x="0" y="0"/>
            <wp:positionH relativeFrom="column">
              <wp:posOffset>3425190</wp:posOffset>
            </wp:positionH>
            <wp:positionV relativeFrom="paragraph">
              <wp:posOffset>234315</wp:posOffset>
            </wp:positionV>
            <wp:extent cx="2085975" cy="523875"/>
            <wp:effectExtent l="0" t="0" r="9525" b="9525"/>
            <wp:wrapNone/>
            <wp:docPr id="15623007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00722" name=""/>
                    <pic:cNvPicPr/>
                  </pic:nvPicPr>
                  <pic:blipFill>
                    <a:blip r:embed="rId50">
                      <a:extLst>
                        <a:ext uri="{28A0092B-C50C-407E-A947-70E740481C1C}">
                          <a14:useLocalDpi xmlns:a14="http://schemas.microsoft.com/office/drawing/2010/main" val="0"/>
                        </a:ext>
                      </a:extLst>
                    </a:blip>
                    <a:stretch>
                      <a:fillRect/>
                    </a:stretch>
                  </pic:blipFill>
                  <pic:spPr>
                    <a:xfrm>
                      <a:off x="0" y="0"/>
                      <a:ext cx="2085975" cy="523875"/>
                    </a:xfrm>
                    <a:prstGeom prst="rect">
                      <a:avLst/>
                    </a:prstGeom>
                  </pic:spPr>
                </pic:pic>
              </a:graphicData>
            </a:graphic>
          </wp:anchor>
        </w:drawing>
      </w:r>
      <w:r>
        <w:rPr>
          <w:noProof/>
        </w:rPr>
        <w:drawing>
          <wp:anchor distT="0" distB="0" distL="114300" distR="114300" simplePos="0" relativeHeight="251681792" behindDoc="1" locked="0" layoutInCell="1" allowOverlap="1" wp14:anchorId="1986638A" wp14:editId="53A5595B">
            <wp:simplePos x="0" y="0"/>
            <wp:positionH relativeFrom="column">
              <wp:posOffset>1804670</wp:posOffset>
            </wp:positionH>
            <wp:positionV relativeFrom="paragraph">
              <wp:posOffset>339090</wp:posOffset>
            </wp:positionV>
            <wp:extent cx="1495425" cy="498475"/>
            <wp:effectExtent l="0" t="0" r="9525" b="0"/>
            <wp:wrapNone/>
            <wp:docPr id="1181197561" name="Imagen 1" descr="Ingreso de Textos y Contextos a ERIH Plus (European Reference Index for the  Humanities and Social Sciences) | Textos y Contex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reso de Textos y Contextos a ERIH Plus (European Reference Index for the  Humanities and Social Sciences) | Textos y Contextos"/>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95425" cy="498475"/>
                    </a:xfrm>
                    <a:prstGeom prst="rect">
                      <a:avLst/>
                    </a:prstGeom>
                    <a:noFill/>
                    <a:ln>
                      <a:noFill/>
                    </a:ln>
                  </pic:spPr>
                </pic:pic>
              </a:graphicData>
            </a:graphic>
          </wp:anchor>
        </w:drawing>
      </w:r>
      <w:r w:rsidRPr="00F81919">
        <w:rPr>
          <w:rFonts w:eastAsia="Times New Roman" w:cs="Times New Roman"/>
          <w:noProof/>
          <w:szCs w:val="24"/>
          <w:lang w:eastAsia="es-EC"/>
        </w:rPr>
        <w:drawing>
          <wp:anchor distT="0" distB="0" distL="114300" distR="114300" simplePos="0" relativeHeight="251680768" behindDoc="1" locked="0" layoutInCell="1" allowOverlap="1" wp14:anchorId="0961E90E" wp14:editId="0C366E45">
            <wp:simplePos x="0" y="0"/>
            <wp:positionH relativeFrom="column">
              <wp:posOffset>-118110</wp:posOffset>
            </wp:positionH>
            <wp:positionV relativeFrom="paragraph">
              <wp:posOffset>234315</wp:posOffset>
            </wp:positionV>
            <wp:extent cx="1802741" cy="885825"/>
            <wp:effectExtent l="0" t="0" r="7620" b="0"/>
            <wp:wrapNone/>
            <wp:docPr id="616831394"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Imagen" descr="logo_catalogo3b.jpg"/>
                    <pic:cNvPicPr>
                      <a:picLocks noChangeAspect="1" noChangeArrowheads="1"/>
                    </pic:cNvPicPr>
                  </pic:nvPicPr>
                  <pic:blipFill>
                    <a:blip r:embed="rId52" cstate="print">
                      <a:extLst>
                        <a:ext uri="{28A0092B-C50C-407E-A947-70E740481C1C}">
                          <a14:useLocalDpi xmlns:a14="http://schemas.microsoft.com/office/drawing/2010/main" val="0"/>
                        </a:ext>
                      </a:extLst>
                    </a:blip>
                    <a:srcRect t="25372" b="10936"/>
                    <a:stretch>
                      <a:fillRect/>
                    </a:stretch>
                  </pic:blipFill>
                  <pic:spPr bwMode="auto">
                    <a:xfrm>
                      <a:off x="0" y="0"/>
                      <a:ext cx="1805564" cy="887212"/>
                    </a:xfrm>
                    <a:prstGeom prst="rect">
                      <a:avLst/>
                    </a:prstGeom>
                    <a:noFill/>
                  </pic:spPr>
                </pic:pic>
              </a:graphicData>
            </a:graphic>
            <wp14:sizeRelH relativeFrom="page">
              <wp14:pctWidth>0</wp14:pctWidth>
            </wp14:sizeRelH>
            <wp14:sizeRelV relativeFrom="page">
              <wp14:pctHeight>0</wp14:pctHeight>
            </wp14:sizeRelV>
          </wp:anchor>
        </w:drawing>
      </w:r>
    </w:p>
    <w:p w14:paraId="19FFD6ED" w14:textId="77777777" w:rsidR="008A0A0F" w:rsidRPr="00C85188" w:rsidRDefault="008A0A0F" w:rsidP="008A0A0F">
      <w:pPr>
        <w:spacing w:before="120" w:after="240" w:line="276" w:lineRule="auto"/>
        <w:jc w:val="both"/>
        <w:rPr>
          <w:rFonts w:eastAsia="Times New Roman" w:cs="Times New Roman"/>
          <w:b/>
          <w:szCs w:val="24"/>
          <w:lang w:eastAsia="es-ES"/>
        </w:rPr>
      </w:pPr>
    </w:p>
    <w:p w14:paraId="766AC2AF" w14:textId="77777777" w:rsidR="008A0A0F" w:rsidRPr="00D047F4" w:rsidRDefault="008A0A0F" w:rsidP="000B1A73">
      <w:pPr>
        <w:pStyle w:val="NormalWeb"/>
        <w:spacing w:before="0" w:beforeAutospacing="0" w:after="240" w:afterAutospacing="0"/>
        <w:ind w:left="720" w:hanging="720"/>
      </w:pPr>
    </w:p>
    <w:sectPr w:rsidR="008A0A0F" w:rsidRPr="00D047F4" w:rsidSect="00144506">
      <w:headerReference w:type="default" r:id="rId53"/>
      <w:footerReference w:type="default" r:id="rId54"/>
      <w:headerReference w:type="first" r:id="rId55"/>
      <w:footerReference w:type="first" r:id="rId56"/>
      <w:pgSz w:w="11910" w:h="16840" w:code="9"/>
      <w:pgMar w:top="2552" w:right="1701" w:bottom="1418" w:left="1701" w:header="709" w:footer="0" w:gutter="0"/>
      <w:pgNumType w:start="1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88AE" w14:textId="77777777" w:rsidR="003C2E2E" w:rsidRPr="006D6865" w:rsidRDefault="003C2E2E">
      <w:r w:rsidRPr="006D6865">
        <w:separator/>
      </w:r>
    </w:p>
  </w:endnote>
  <w:endnote w:type="continuationSeparator" w:id="0">
    <w:p w14:paraId="44CEB610" w14:textId="77777777" w:rsidR="003C2E2E" w:rsidRPr="006D6865" w:rsidRDefault="003C2E2E">
      <w:r w:rsidRPr="006D6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dobe Ming Std L">
    <w:panose1 w:val="00000000000000000000"/>
    <w:charset w:val="80"/>
    <w:family w:val="roman"/>
    <w:notTrueType/>
    <w:pitch w:val="variable"/>
    <w:sig w:usb0="00000203" w:usb1="1A0F1900" w:usb2="00000016" w:usb3="00000000" w:csb0="00120005" w:csb1="00000000"/>
  </w:font>
  <w:font w:name="Adobe Arabic">
    <w:panose1 w:val="00000000000000000000"/>
    <w:charset w:val="00"/>
    <w:family w:val="roman"/>
    <w:notTrueType/>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015D" w14:textId="39DFA266" w:rsidR="00A479A9" w:rsidRPr="00C507C6" w:rsidRDefault="00C507C6" w:rsidP="00C507C6">
    <w:pPr>
      <w:widowControl/>
      <w:tabs>
        <w:tab w:val="center" w:pos="4550"/>
        <w:tab w:val="left" w:pos="5818"/>
      </w:tabs>
      <w:autoSpaceDE/>
      <w:autoSpaceDN/>
      <w:spacing w:after="160"/>
      <w:rPr>
        <w:rFonts w:ascii="Calibri" w:eastAsia="Calibri" w:hAnsi="Calibri" w:cs="Times New Roman"/>
        <w:color w:val="FFFFFF"/>
        <w:lang w:val="es-419" w:eastAsia="es-ES" w:bidi="ar-SA"/>
      </w:rPr>
    </w:pPr>
    <w:r w:rsidRPr="00C507C6">
      <w:rPr>
        <w:rFonts w:ascii="Calibri" w:eastAsia="Calibri" w:hAnsi="Calibri" w:cs="Times New Roman"/>
        <w:noProof/>
        <w:color w:val="FFFFFF"/>
        <w:spacing w:val="60"/>
        <w:lang w:val="es-EC" w:eastAsia="es-EC" w:bidi="ar-SA"/>
      </w:rPr>
      <mc:AlternateContent>
        <mc:Choice Requires="wps">
          <w:drawing>
            <wp:anchor distT="0" distB="0" distL="114300" distR="114300" simplePos="0" relativeHeight="503316479" behindDoc="0" locked="0" layoutInCell="1" allowOverlap="1" wp14:anchorId="137EADE2" wp14:editId="7DE16E18">
              <wp:simplePos x="0" y="0"/>
              <wp:positionH relativeFrom="column">
                <wp:posOffset>-829310</wp:posOffset>
              </wp:positionH>
              <wp:positionV relativeFrom="paragraph">
                <wp:posOffset>-598170</wp:posOffset>
              </wp:positionV>
              <wp:extent cx="7035800" cy="0"/>
              <wp:effectExtent l="0" t="0" r="0" b="0"/>
              <wp:wrapNone/>
              <wp:docPr id="34" name="Conector recto 3"/>
              <wp:cNvGraphicFramePr/>
              <a:graphic xmlns:a="http://schemas.openxmlformats.org/drawingml/2006/main">
                <a:graphicData uri="http://schemas.microsoft.com/office/word/2010/wordprocessingShape">
                  <wps:wsp>
                    <wps:cNvCnPr/>
                    <wps:spPr>
                      <a:xfrm>
                        <a:off x="0" y="0"/>
                        <a:ext cx="703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EAF29C" id="Conector recto 3" o:spid="_x0000_s1026" style="position:absolute;z-index:503316479;visibility:visible;mso-wrap-style:square;mso-wrap-distance-left:9pt;mso-wrap-distance-top:0;mso-wrap-distance-right:9pt;mso-wrap-distance-bottom:0;mso-position-horizontal:absolute;mso-position-horizontal-relative:text;mso-position-vertical:absolute;mso-position-vertical-relative:text" from="-65.3pt,-47.1pt" to="488.7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" strokecolor="windowText" strokeweight=".5pt">
              <v:stroke joinstyle="miter"/>
            </v:line>
          </w:pict>
        </mc:Fallback>
      </mc:AlternateContent>
    </w:r>
    <w:r w:rsidRPr="00C507C6">
      <w:rPr>
        <w:rFonts w:ascii="Calibri" w:eastAsia="Calibri" w:hAnsi="Calibri" w:cs="Times New Roman"/>
        <w:b/>
        <w:bCs/>
        <w:noProof/>
        <w:lang w:val="es-EC" w:eastAsia="es-EC" w:bidi="ar-SA"/>
      </w:rPr>
      <w:drawing>
        <wp:anchor distT="0" distB="0" distL="114300" distR="114300" simplePos="0" relativeHeight="503316479" behindDoc="0" locked="0" layoutInCell="1" allowOverlap="1" wp14:anchorId="4C499B5C" wp14:editId="3ED9F003">
          <wp:simplePos x="0" y="0"/>
          <wp:positionH relativeFrom="column">
            <wp:posOffset>4644390</wp:posOffset>
          </wp:positionH>
          <wp:positionV relativeFrom="paragraph">
            <wp:posOffset>-482600</wp:posOffset>
          </wp:positionV>
          <wp:extent cx="731520" cy="260985"/>
          <wp:effectExtent l="0" t="0" r="0" b="571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260985"/>
                  </a:xfrm>
                  <a:prstGeom prst="rect">
                    <a:avLst/>
                  </a:prstGeom>
                </pic:spPr>
              </pic:pic>
            </a:graphicData>
          </a:graphic>
          <wp14:sizeRelH relativeFrom="margin">
            <wp14:pctWidth>0</wp14:pctWidth>
          </wp14:sizeRelH>
          <wp14:sizeRelV relativeFrom="margin">
            <wp14:pctHeight>0</wp14:pctHeight>
          </wp14:sizeRelV>
        </wp:anchor>
      </w:drawing>
    </w:r>
    <w:r w:rsidRPr="00C507C6">
      <w:rPr>
        <w:rFonts w:ascii="Calibri" w:eastAsia="Calibri" w:hAnsi="Calibri" w:cs="Times New Roman"/>
        <w:noProof/>
        <w:color w:val="FFFFFF"/>
        <w:spacing w:val="60"/>
        <w:lang w:val="es-EC" w:eastAsia="es-EC" w:bidi="ar-SA"/>
      </w:rPr>
      <mc:AlternateContent>
        <mc:Choice Requires="wps">
          <w:drawing>
            <wp:anchor distT="0" distB="0" distL="114300" distR="114300" simplePos="0" relativeHeight="503316479" behindDoc="0" locked="0" layoutInCell="1" allowOverlap="1" wp14:anchorId="49D989E4" wp14:editId="398BD1C3">
              <wp:simplePos x="0" y="0"/>
              <wp:positionH relativeFrom="column">
                <wp:posOffset>1243965</wp:posOffset>
              </wp:positionH>
              <wp:positionV relativeFrom="paragraph">
                <wp:posOffset>-568325</wp:posOffset>
              </wp:positionV>
              <wp:extent cx="3400425" cy="500380"/>
              <wp:effectExtent l="0" t="0" r="0" b="0"/>
              <wp:wrapNone/>
              <wp:docPr id="35" name="Cuadro de texto 22"/>
              <wp:cNvGraphicFramePr/>
              <a:graphic xmlns:a="http://schemas.openxmlformats.org/drawingml/2006/main">
                <a:graphicData uri="http://schemas.microsoft.com/office/word/2010/wordprocessingShape">
                  <wps:wsp>
                    <wps:cNvSpPr txBox="1"/>
                    <wps:spPr>
                      <a:xfrm>
                        <a:off x="0" y="0"/>
                        <a:ext cx="3400425" cy="500380"/>
                      </a:xfrm>
                      <a:prstGeom prst="rect">
                        <a:avLst/>
                      </a:prstGeom>
                      <a:noFill/>
                      <a:ln w="6350">
                        <a:noFill/>
                      </a:ln>
                    </wps:spPr>
                    <wps:txbx>
                      <w:txbxContent>
                        <w:p w14:paraId="17560EB0" w14:textId="77777777" w:rsidR="00C507C6" w:rsidRPr="006E03EA" w:rsidRDefault="00C507C6" w:rsidP="00C507C6">
                          <w:pPr>
                            <w:rPr>
                              <w:rFonts w:ascii="Times New Roman" w:hAnsi="Times New Roman" w:cs="Times New Roman"/>
                              <w:i/>
                              <w:iCs/>
                              <w:sz w:val="16"/>
                              <w:szCs w:val="16"/>
                            </w:rPr>
                          </w:pPr>
                          <w:r w:rsidRPr="006E03EA">
                            <w:rPr>
                              <w:rFonts w:ascii="Times New Roman" w:hAnsi="Times New Roman" w:cs="Times New Roman"/>
                              <w:i/>
                              <w:iCs/>
                              <w:sz w:val="16"/>
                              <w:szCs w:val="16"/>
                            </w:rPr>
                            <w:t xml:space="preserve">Esta revista está protegida bajo una licencia Creative Commons en la 4.0 International. Copia de la licencia: </w:t>
                          </w:r>
                          <w:hyperlink r:id="rId2" w:history="1">
                            <w:r w:rsidRPr="006E03EA">
                              <w:rPr>
                                <w:rStyle w:val="Hipervnculo"/>
                                <w:sz w:val="16"/>
                                <w:szCs w:val="16"/>
                              </w:rPr>
                              <w:t>http://creativecommons.org/licenses/by-nc-sa/4.0/</w:t>
                            </w:r>
                          </w:hyperlink>
                          <w:r w:rsidRPr="006E03EA">
                            <w:rPr>
                              <w:rFonts w:ascii="Times New Roman" w:hAnsi="Times New Roman" w:cs="Times New Roman"/>
                              <w:color w:val="0563C1"/>
                              <w:sz w:val="16"/>
                              <w:szCs w:val="16"/>
                              <w:u w:val="single"/>
                            </w:rPr>
                            <w:t xml:space="preserve"> </w:t>
                          </w:r>
                        </w:p>
                        <w:p w14:paraId="5B7E24C4" w14:textId="77777777" w:rsidR="00C507C6" w:rsidRPr="006E03EA" w:rsidRDefault="00C507C6" w:rsidP="00C507C6">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989E4" id="_x0000_t202" coordsize="21600,21600" o:spt="202" path="m,l,21600r21600,l21600,xe">
              <v:stroke joinstyle="miter"/>
              <v:path gradientshapeok="t" o:connecttype="rect"/>
            </v:shapetype>
            <v:shape id="Cuadro de texto 22" o:spid="_x0000_s1053" type="#_x0000_t202" style="position:absolute;margin-left:97.95pt;margin-top:-44.75pt;width:267.75pt;height:39.4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" filled="f" stroked="f" strokeweight=".5pt">
              <v:textbox>
                <w:txbxContent>
                  <w:p w14:paraId="17560EB0" w14:textId="77777777" w:rsidR="00C507C6" w:rsidRPr="006E03EA" w:rsidRDefault="00C507C6" w:rsidP="00C507C6">
                    <w:pPr>
                      <w:rPr>
                        <w:rFonts w:ascii="Times New Roman" w:hAnsi="Times New Roman" w:cs="Times New Roman"/>
                        <w:i/>
                        <w:iCs/>
                        <w:sz w:val="16"/>
                        <w:szCs w:val="16"/>
                      </w:rPr>
                    </w:pPr>
                    <w:r w:rsidRPr="006E03EA">
                      <w:rPr>
                        <w:rFonts w:ascii="Times New Roman" w:hAnsi="Times New Roman" w:cs="Times New Roman"/>
                        <w:i/>
                        <w:iCs/>
                        <w:sz w:val="16"/>
                        <w:szCs w:val="16"/>
                      </w:rPr>
                      <w:t xml:space="preserve">Esta revista está protegida bajo una licencia Creative Commons en la 4.0 International. Copia de la licencia: </w:t>
                    </w:r>
                    <w:hyperlink r:id="rId3" w:history="1">
                      <w:r w:rsidRPr="006E03EA">
                        <w:rPr>
                          <w:rStyle w:val="Hipervnculo"/>
                          <w:sz w:val="16"/>
                          <w:szCs w:val="16"/>
                        </w:rPr>
                        <w:t>http://creativecommons.org/licenses/by-nc-sa/4.0/</w:t>
                      </w:r>
                    </w:hyperlink>
                    <w:r w:rsidRPr="006E03EA">
                      <w:rPr>
                        <w:rFonts w:ascii="Times New Roman" w:hAnsi="Times New Roman" w:cs="Times New Roman"/>
                        <w:color w:val="0563C1"/>
                        <w:sz w:val="16"/>
                        <w:szCs w:val="16"/>
                        <w:u w:val="single"/>
                      </w:rPr>
                      <w:t xml:space="preserve"> </w:t>
                    </w:r>
                  </w:p>
                  <w:p w14:paraId="5B7E24C4" w14:textId="77777777" w:rsidR="00C507C6" w:rsidRPr="006E03EA" w:rsidRDefault="00C507C6" w:rsidP="00C507C6">
                    <w:pPr>
                      <w:rPr>
                        <w:rFonts w:ascii="Times New Roman" w:hAnsi="Times New Roman" w:cs="Times New Roman"/>
                        <w:sz w:val="16"/>
                        <w:szCs w:val="16"/>
                      </w:rPr>
                    </w:pPr>
                  </w:p>
                </w:txbxContent>
              </v:textbox>
            </v:shape>
          </w:pict>
        </mc:Fallback>
      </mc:AlternateContent>
    </w:r>
    <w:r w:rsidRPr="00C507C6">
      <w:rPr>
        <w:rFonts w:ascii="Calibri" w:eastAsia="Calibri" w:hAnsi="Calibri" w:cs="Times New Roman"/>
        <w:color w:val="FFFFFF"/>
        <w:spacing w:val="60"/>
        <w:lang w:val="es-419" w:eastAsia="es-ES" w:bidi="ar-SA"/>
      </w:rPr>
      <w:t xml:space="preserve">                 </w:t>
    </w:r>
    <w:r w:rsidRPr="00C507C6">
      <w:rPr>
        <w:rFonts w:ascii="Calibri" w:eastAsia="Calibri" w:hAnsi="Calibri" w:cs="SimSun"/>
        <w:color w:val="FFFFFF"/>
        <w:spacing w:val="60"/>
        <w:lang w:val="es-EC" w:eastAsia="es-EC" w:bidi="ar-SA"/>
      </w:rPr>
      <w:t>Inteligencia Artificial              Página</w:t>
    </w:r>
    <w:r w:rsidRPr="00C507C6">
      <w:rPr>
        <w:rFonts w:ascii="Calibri" w:eastAsia="Calibri" w:hAnsi="Calibri" w:cs="SimSun"/>
        <w:color w:val="FFFFFF"/>
        <w:lang w:val="es-EC" w:eastAsia="es-EC" w:bidi="ar-SA"/>
      </w:rPr>
      <w:t xml:space="preserve"> </w:t>
    </w:r>
    <w:r w:rsidRPr="00C507C6">
      <w:rPr>
        <w:rFonts w:ascii="Calibri" w:eastAsia="Calibri" w:hAnsi="Calibri" w:cs="SimSun"/>
        <w:color w:val="FFFFFF"/>
        <w:lang w:val="es-EC" w:eastAsia="es-EC" w:bidi="ar-SA"/>
      </w:rPr>
      <w:fldChar w:fldCharType="begin"/>
    </w:r>
    <w:r w:rsidRPr="00C507C6">
      <w:rPr>
        <w:rFonts w:ascii="Calibri" w:eastAsia="Calibri" w:hAnsi="Calibri" w:cs="SimSun"/>
        <w:color w:val="FFFFFF"/>
        <w:lang w:val="es-EC" w:eastAsia="es-EC" w:bidi="ar-SA"/>
      </w:rPr>
      <w:instrText>PAGE   \* MERGEFORMAT</w:instrText>
    </w:r>
    <w:r w:rsidRPr="00C507C6">
      <w:rPr>
        <w:rFonts w:ascii="Calibri" w:eastAsia="Calibri" w:hAnsi="Calibri" w:cs="SimSun"/>
        <w:color w:val="FFFFFF"/>
        <w:lang w:val="es-EC" w:eastAsia="es-EC" w:bidi="ar-SA"/>
      </w:rPr>
      <w:fldChar w:fldCharType="separate"/>
    </w:r>
    <w:r w:rsidRPr="00C507C6">
      <w:rPr>
        <w:rFonts w:ascii="Calibri" w:eastAsia="Calibri" w:hAnsi="Calibri" w:cs="SimSun"/>
        <w:color w:val="FFFFFF"/>
        <w:lang w:val="es-EC" w:eastAsia="es-EC" w:bidi="ar-SA"/>
      </w:rPr>
      <w:t>100</w:t>
    </w:r>
    <w:r w:rsidRPr="00C507C6">
      <w:rPr>
        <w:rFonts w:ascii="Calibri" w:eastAsia="Calibri" w:hAnsi="Calibri" w:cs="SimSun"/>
        <w:color w:val="FFFFFF"/>
        <w:lang w:val="es-EC" w:eastAsia="es-EC" w:bidi="ar-SA"/>
      </w:rPr>
      <w:fldChar w:fldCharType="end"/>
    </w:r>
    <w:r w:rsidRPr="00C507C6">
      <w:rPr>
        <w:rFonts w:ascii="Calibri" w:eastAsia="Calibri" w:hAnsi="Calibri" w:cs="SimSun"/>
        <w:color w:val="FFFFFF"/>
        <w:lang w:val="es-EC" w:eastAsia="es-EC" w:bidi="ar-SA"/>
      </w:rPr>
      <w:t xml:space="preserve"> | </w:t>
    </w:r>
    <w:r w:rsidR="00144506">
      <w:rPr>
        <w:rFonts w:ascii="Calibri" w:eastAsia="Calibri" w:hAnsi="Calibri" w:cs="SimSun"/>
        <w:color w:val="FFFFFF"/>
        <w:lang w:val="es-EC" w:eastAsia="es-EC" w:bidi="ar-SA"/>
      </w:rPr>
      <w:t>189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009B" w14:textId="77777777" w:rsidR="003E7AC1" w:rsidRPr="005237A4" w:rsidRDefault="003E7AC1" w:rsidP="003E7AC1">
    <w:pPr>
      <w:tabs>
        <w:tab w:val="center" w:pos="4550"/>
        <w:tab w:val="left" w:pos="5818"/>
      </w:tabs>
      <w:rPr>
        <w:rFonts w:ascii="Calibri" w:eastAsia="Calibri" w:hAnsi="Calibri"/>
        <w:color w:val="FFFFFF"/>
        <w:lang w:val="es-419" w:eastAsia="es-ES"/>
      </w:rPr>
    </w:pPr>
    <w:r w:rsidRPr="00EA3AED">
      <w:rPr>
        <w:rFonts w:ascii="Calibri" w:eastAsia="Calibri" w:hAnsi="Calibri"/>
        <w:noProof/>
        <w:color w:val="FFFFFF"/>
        <w:spacing w:val="60"/>
        <w:lang w:eastAsia="es-EC"/>
      </w:rPr>
      <mc:AlternateContent>
        <mc:Choice Requires="wps">
          <w:drawing>
            <wp:anchor distT="0" distB="0" distL="114300" distR="114300" simplePos="0" relativeHeight="503313712" behindDoc="0" locked="0" layoutInCell="1" allowOverlap="1" wp14:anchorId="703FEBC2" wp14:editId="5F446D2E">
              <wp:simplePos x="0" y="0"/>
              <wp:positionH relativeFrom="column">
                <wp:posOffset>-829310</wp:posOffset>
              </wp:positionH>
              <wp:positionV relativeFrom="paragraph">
                <wp:posOffset>-598170</wp:posOffset>
              </wp:positionV>
              <wp:extent cx="7035800" cy="0"/>
              <wp:effectExtent l="0" t="0" r="0" b="0"/>
              <wp:wrapNone/>
              <wp:docPr id="22" name="Conector recto 3"/>
              <wp:cNvGraphicFramePr/>
              <a:graphic xmlns:a="http://schemas.openxmlformats.org/drawingml/2006/main">
                <a:graphicData uri="http://schemas.microsoft.com/office/word/2010/wordprocessingShape">
                  <wps:wsp>
                    <wps:cNvCnPr/>
                    <wps:spPr>
                      <a:xfrm>
                        <a:off x="0" y="0"/>
                        <a:ext cx="703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6FC13F" id="Conector recto 3" o:spid="_x0000_s1026" style="position:absolute;z-index:503313712;visibility:visible;mso-wrap-style:square;mso-wrap-distance-left:9pt;mso-wrap-distance-top:0;mso-wrap-distance-right:9pt;mso-wrap-distance-bottom:0;mso-position-horizontal:absolute;mso-position-horizontal-relative:text;mso-position-vertical:absolute;mso-position-vertical-relative:text" from="-65.3pt,-47.1pt" to="488.7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" strokecolor="windowText" strokeweight=".5pt">
              <v:stroke joinstyle="miter"/>
            </v:line>
          </w:pict>
        </mc:Fallback>
      </mc:AlternateContent>
    </w:r>
    <w:r w:rsidRPr="00EA3AED">
      <w:rPr>
        <w:rFonts w:ascii="Calibri" w:hAnsi="Calibri"/>
        <w:b/>
        <w:bCs/>
        <w:noProof/>
        <w:lang w:eastAsia="es-EC"/>
      </w:rPr>
      <w:drawing>
        <wp:anchor distT="0" distB="0" distL="114300" distR="114300" simplePos="0" relativeHeight="503314736" behindDoc="0" locked="0" layoutInCell="1" allowOverlap="1" wp14:anchorId="5F1D79B7" wp14:editId="08D352ED">
          <wp:simplePos x="0" y="0"/>
          <wp:positionH relativeFrom="column">
            <wp:posOffset>4644390</wp:posOffset>
          </wp:positionH>
          <wp:positionV relativeFrom="paragraph">
            <wp:posOffset>-482600</wp:posOffset>
          </wp:positionV>
          <wp:extent cx="731520" cy="260985"/>
          <wp:effectExtent l="0" t="0" r="0" b="571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260985"/>
                  </a:xfrm>
                  <a:prstGeom prst="rect">
                    <a:avLst/>
                  </a:prstGeom>
                </pic:spPr>
              </pic:pic>
            </a:graphicData>
          </a:graphic>
          <wp14:sizeRelH relativeFrom="margin">
            <wp14:pctWidth>0</wp14:pctWidth>
          </wp14:sizeRelH>
          <wp14:sizeRelV relativeFrom="margin">
            <wp14:pctHeight>0</wp14:pctHeight>
          </wp14:sizeRelV>
        </wp:anchor>
      </w:drawing>
    </w:r>
    <w:r w:rsidRPr="00EA3AED">
      <w:rPr>
        <w:rFonts w:ascii="Calibri" w:eastAsia="Calibri" w:hAnsi="Calibri"/>
        <w:noProof/>
        <w:color w:val="FFFFFF"/>
        <w:spacing w:val="60"/>
        <w:lang w:eastAsia="es-EC"/>
      </w:rPr>
      <mc:AlternateContent>
        <mc:Choice Requires="wps">
          <w:drawing>
            <wp:anchor distT="0" distB="0" distL="114300" distR="114300" simplePos="0" relativeHeight="503312688" behindDoc="0" locked="0" layoutInCell="1" allowOverlap="1" wp14:anchorId="2E2101BA" wp14:editId="434BF5D1">
              <wp:simplePos x="0" y="0"/>
              <wp:positionH relativeFrom="column">
                <wp:posOffset>1243965</wp:posOffset>
              </wp:positionH>
              <wp:positionV relativeFrom="paragraph">
                <wp:posOffset>-568325</wp:posOffset>
              </wp:positionV>
              <wp:extent cx="3400425" cy="500380"/>
              <wp:effectExtent l="0" t="0" r="0" b="0"/>
              <wp:wrapNone/>
              <wp:docPr id="23" name="Cuadro de texto 22"/>
              <wp:cNvGraphicFramePr/>
              <a:graphic xmlns:a="http://schemas.openxmlformats.org/drawingml/2006/main">
                <a:graphicData uri="http://schemas.microsoft.com/office/word/2010/wordprocessingShape">
                  <wps:wsp>
                    <wps:cNvSpPr txBox="1"/>
                    <wps:spPr>
                      <a:xfrm>
                        <a:off x="0" y="0"/>
                        <a:ext cx="3400425" cy="500380"/>
                      </a:xfrm>
                      <a:prstGeom prst="rect">
                        <a:avLst/>
                      </a:prstGeom>
                      <a:noFill/>
                      <a:ln w="6350">
                        <a:noFill/>
                      </a:ln>
                    </wps:spPr>
                    <wps:txbx>
                      <w:txbxContent>
                        <w:p w14:paraId="7A25F518" w14:textId="77777777" w:rsidR="003E7AC1" w:rsidRPr="006E03EA" w:rsidRDefault="003E7AC1" w:rsidP="003E7AC1">
                          <w:pPr>
                            <w:rPr>
                              <w:rFonts w:ascii="Times New Roman" w:hAnsi="Times New Roman" w:cs="Times New Roman"/>
                              <w:i/>
                              <w:iCs/>
                              <w:sz w:val="16"/>
                              <w:szCs w:val="16"/>
                            </w:rPr>
                          </w:pPr>
                          <w:r w:rsidRPr="006E03EA">
                            <w:rPr>
                              <w:rFonts w:ascii="Times New Roman" w:hAnsi="Times New Roman" w:cs="Times New Roman"/>
                              <w:i/>
                              <w:iCs/>
                              <w:sz w:val="16"/>
                              <w:szCs w:val="16"/>
                            </w:rPr>
                            <w:t xml:space="preserve">Esta revista está protegida bajo una licencia Creative Commons en la 4.0 International. Copia de la licencia: </w:t>
                          </w:r>
                          <w:hyperlink r:id="rId2" w:history="1">
                            <w:r w:rsidRPr="006E03EA">
                              <w:rPr>
                                <w:rStyle w:val="Hipervnculo"/>
                                <w:sz w:val="16"/>
                                <w:szCs w:val="16"/>
                              </w:rPr>
                              <w:t>http://creativecommons.org/licenses/by-nc-sa/4.0/</w:t>
                            </w:r>
                          </w:hyperlink>
                          <w:r w:rsidRPr="006E03EA">
                            <w:rPr>
                              <w:rFonts w:ascii="Times New Roman" w:hAnsi="Times New Roman" w:cs="Times New Roman"/>
                              <w:color w:val="0563C1"/>
                              <w:sz w:val="16"/>
                              <w:szCs w:val="16"/>
                              <w:u w:val="single"/>
                            </w:rPr>
                            <w:t xml:space="preserve"> </w:t>
                          </w:r>
                        </w:p>
                        <w:p w14:paraId="1D389C2C" w14:textId="77777777" w:rsidR="003E7AC1" w:rsidRPr="006E03EA" w:rsidRDefault="003E7AC1" w:rsidP="003E7AC1">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101BA" id="_x0000_t202" coordsize="21600,21600" o:spt="202" path="m,l,21600r21600,l21600,xe">
              <v:stroke joinstyle="miter"/>
              <v:path gradientshapeok="t" o:connecttype="rect"/>
            </v:shapetype>
            <v:shape id="_x0000_s1056" type="#_x0000_t202" style="position:absolute;margin-left:97.95pt;margin-top:-44.75pt;width:267.75pt;height:39.4pt;z-index:50331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" filled="f" stroked="f" strokeweight=".5pt">
              <v:textbox>
                <w:txbxContent>
                  <w:p w14:paraId="7A25F518" w14:textId="77777777" w:rsidR="003E7AC1" w:rsidRPr="006E03EA" w:rsidRDefault="003E7AC1" w:rsidP="003E7AC1">
                    <w:pPr>
                      <w:rPr>
                        <w:rFonts w:ascii="Times New Roman" w:hAnsi="Times New Roman" w:cs="Times New Roman"/>
                        <w:i/>
                        <w:iCs/>
                        <w:sz w:val="16"/>
                        <w:szCs w:val="16"/>
                      </w:rPr>
                    </w:pPr>
                    <w:r w:rsidRPr="006E03EA">
                      <w:rPr>
                        <w:rFonts w:ascii="Times New Roman" w:hAnsi="Times New Roman" w:cs="Times New Roman"/>
                        <w:i/>
                        <w:iCs/>
                        <w:sz w:val="16"/>
                        <w:szCs w:val="16"/>
                      </w:rPr>
                      <w:t xml:space="preserve">Esta revista está protegida bajo una licencia Creative Commons en la 4.0 International. Copia de la licencia: </w:t>
                    </w:r>
                    <w:hyperlink r:id="rId3" w:history="1">
                      <w:r w:rsidRPr="006E03EA">
                        <w:rPr>
                          <w:rStyle w:val="Hipervnculo"/>
                          <w:sz w:val="16"/>
                          <w:szCs w:val="16"/>
                        </w:rPr>
                        <w:t>http://creativecommons.org/licenses/by-nc-sa/4.0/</w:t>
                      </w:r>
                    </w:hyperlink>
                    <w:r w:rsidRPr="006E03EA">
                      <w:rPr>
                        <w:rFonts w:ascii="Times New Roman" w:hAnsi="Times New Roman" w:cs="Times New Roman"/>
                        <w:color w:val="0563C1"/>
                        <w:sz w:val="16"/>
                        <w:szCs w:val="16"/>
                        <w:u w:val="single"/>
                      </w:rPr>
                      <w:t xml:space="preserve"> </w:t>
                    </w:r>
                  </w:p>
                  <w:p w14:paraId="1D389C2C" w14:textId="77777777" w:rsidR="003E7AC1" w:rsidRPr="006E03EA" w:rsidRDefault="003E7AC1" w:rsidP="003E7AC1">
                    <w:pPr>
                      <w:rPr>
                        <w:rFonts w:ascii="Times New Roman" w:hAnsi="Times New Roman" w:cs="Times New Roman"/>
                        <w:sz w:val="16"/>
                        <w:szCs w:val="16"/>
                      </w:rPr>
                    </w:pPr>
                  </w:p>
                </w:txbxContent>
              </v:textbox>
            </v:shape>
          </w:pict>
        </mc:Fallback>
      </mc:AlternateContent>
    </w:r>
    <w:r w:rsidRPr="00EA3AED">
      <w:rPr>
        <w:rFonts w:ascii="Calibri" w:eastAsia="Calibri" w:hAnsi="Calibri"/>
        <w:color w:val="FFFFFF"/>
        <w:spacing w:val="60"/>
        <w:lang w:val="es-419" w:eastAsia="es-ES"/>
      </w:rPr>
      <w:t xml:space="preserve">                 </w:t>
    </w:r>
    <w:r w:rsidRPr="00A448F1">
      <w:rPr>
        <w:rFonts w:ascii="Calibri" w:eastAsia="Calibri" w:hAnsi="Calibri" w:cs="SimSun"/>
        <w:color w:val="FFFFFF"/>
        <w:spacing w:val="60"/>
        <w:lang w:eastAsia="es-EC"/>
      </w:rPr>
      <w:t>Inteligencia Artificial</w:t>
    </w:r>
    <w:r w:rsidRPr="00EA3AED">
      <w:rPr>
        <w:rFonts w:ascii="Calibri" w:eastAsia="Calibri" w:hAnsi="Calibri" w:cs="SimSun"/>
        <w:color w:val="FFFFFF"/>
        <w:spacing w:val="60"/>
        <w:lang w:eastAsia="es-EC"/>
      </w:rPr>
      <w:t xml:space="preserve">              Página</w:t>
    </w:r>
    <w:r w:rsidRPr="00EA3AED">
      <w:rPr>
        <w:rFonts w:ascii="Calibri" w:eastAsia="Calibri" w:hAnsi="Calibri" w:cs="SimSun"/>
        <w:color w:val="FFFFFF"/>
        <w:lang w:eastAsia="es-EC"/>
      </w:rPr>
      <w:t xml:space="preserve"> </w:t>
    </w:r>
    <w:r w:rsidRPr="00EA3AED">
      <w:rPr>
        <w:rFonts w:ascii="Calibri" w:eastAsia="Calibri" w:hAnsi="Calibri" w:cs="SimSun"/>
        <w:color w:val="FFFFFF"/>
        <w:lang w:eastAsia="es-EC"/>
      </w:rPr>
      <w:fldChar w:fldCharType="begin"/>
    </w:r>
    <w:r w:rsidRPr="00EA3AED">
      <w:rPr>
        <w:rFonts w:ascii="Calibri" w:eastAsia="Calibri" w:hAnsi="Calibri" w:cs="SimSun"/>
        <w:color w:val="FFFFFF"/>
        <w:lang w:eastAsia="es-EC"/>
      </w:rPr>
      <w:instrText>PAGE   \* MERGEFORMAT</w:instrText>
    </w:r>
    <w:r w:rsidRPr="00EA3AED">
      <w:rPr>
        <w:rFonts w:ascii="Calibri" w:eastAsia="Calibri" w:hAnsi="Calibri" w:cs="SimSun"/>
        <w:color w:val="FFFFFF"/>
        <w:lang w:eastAsia="es-EC"/>
      </w:rPr>
      <w:fldChar w:fldCharType="separate"/>
    </w:r>
    <w:r>
      <w:rPr>
        <w:rFonts w:ascii="Calibri" w:eastAsia="Calibri" w:hAnsi="Calibri" w:cs="SimSun"/>
        <w:color w:val="FFFFFF"/>
        <w:lang w:eastAsia="es-EC"/>
      </w:rPr>
      <w:t>100</w:t>
    </w:r>
    <w:r w:rsidRPr="00EA3AED">
      <w:rPr>
        <w:rFonts w:ascii="Calibri" w:eastAsia="Calibri" w:hAnsi="Calibri" w:cs="SimSun"/>
        <w:color w:val="FFFFFF"/>
        <w:lang w:eastAsia="es-EC"/>
      </w:rPr>
      <w:fldChar w:fldCharType="end"/>
    </w:r>
    <w:r w:rsidRPr="00EA3AED">
      <w:rPr>
        <w:rFonts w:ascii="Calibri" w:eastAsia="Calibri" w:hAnsi="Calibri" w:cs="SimSun"/>
        <w:color w:val="FFFFFF"/>
        <w:lang w:eastAsia="es-EC"/>
      </w:rPr>
      <w:t xml:space="preserve"> | </w:t>
    </w:r>
    <w:r>
      <w:rPr>
        <w:rFonts w:ascii="Calibri" w:eastAsia="Calibri" w:hAnsi="Calibri" w:cs="SimSun"/>
        <w:color w:val="FFFFFF"/>
        <w:lang w:eastAsia="es-EC"/>
      </w:rPr>
      <w:t>136</w:t>
    </w:r>
    <w:r w:rsidRPr="00E44E9C">
      <w:rPr>
        <w:rFonts w:ascii="Tahoma" w:eastAsia="Times New Roman" w:hAnsi="Tahoma" w:cs="Times New Roman"/>
        <w:sz w:val="24"/>
        <w:szCs w:val="24"/>
        <w:lang w:val="es-MX" w:eastAsia="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1442" w14:textId="77777777" w:rsidR="003C2E2E" w:rsidRPr="006D6865" w:rsidRDefault="003C2E2E">
      <w:r w:rsidRPr="006D6865">
        <w:separator/>
      </w:r>
    </w:p>
  </w:footnote>
  <w:footnote w:type="continuationSeparator" w:id="0">
    <w:p w14:paraId="655E4488" w14:textId="77777777" w:rsidR="003C2E2E" w:rsidRPr="006D6865" w:rsidRDefault="003C2E2E">
      <w:r w:rsidRPr="006D6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D97" w14:textId="77777777" w:rsidR="003E7AC1" w:rsidRPr="006E03EA" w:rsidRDefault="003E7AC1" w:rsidP="003E7AC1">
    <w:pPr>
      <w:tabs>
        <w:tab w:val="center" w:pos="4252"/>
        <w:tab w:val="right" w:pos="8504"/>
      </w:tabs>
      <w:rPr>
        <w:rFonts w:ascii="Calibri" w:eastAsia="Calibri" w:hAnsi="Calibri" w:cs="Times New Roman"/>
      </w:rPr>
    </w:pPr>
    <w:r w:rsidRPr="006E03EA">
      <w:rPr>
        <w:rFonts w:ascii="Calibri" w:eastAsia="Calibri" w:hAnsi="Calibri" w:cs="Times New Roman"/>
        <w:noProof/>
        <w:color w:val="8496B0"/>
        <w:spacing w:val="60"/>
        <w:lang w:eastAsia="es-EC"/>
      </w:rPr>
      <mc:AlternateContent>
        <mc:Choice Requires="wps">
          <w:drawing>
            <wp:anchor distT="0" distB="0" distL="114300" distR="114300" simplePos="0" relativeHeight="503316189" behindDoc="0" locked="0" layoutInCell="1" allowOverlap="1" wp14:anchorId="7E089C02" wp14:editId="2B5604C5">
              <wp:simplePos x="0" y="0"/>
              <wp:positionH relativeFrom="column">
                <wp:posOffset>2998470</wp:posOffset>
              </wp:positionH>
              <wp:positionV relativeFrom="paragraph">
                <wp:posOffset>-278130</wp:posOffset>
              </wp:positionV>
              <wp:extent cx="3524250" cy="855980"/>
              <wp:effectExtent l="0" t="0" r="0" b="1270"/>
              <wp:wrapNone/>
              <wp:docPr id="25" name="Cuadro de texto 25"/>
              <wp:cNvGraphicFramePr/>
              <a:graphic xmlns:a="http://schemas.openxmlformats.org/drawingml/2006/main">
                <a:graphicData uri="http://schemas.microsoft.com/office/word/2010/wordprocessingShape">
                  <wps:wsp>
                    <wps:cNvSpPr txBox="1"/>
                    <wps:spPr>
                      <a:xfrm>
                        <a:off x="0" y="0"/>
                        <a:ext cx="3524250" cy="855980"/>
                      </a:xfrm>
                      <a:prstGeom prst="rect">
                        <a:avLst/>
                      </a:prstGeom>
                      <a:noFill/>
                      <a:ln w="6350">
                        <a:noFill/>
                      </a:ln>
                    </wps:spPr>
                    <wps:txbx>
                      <w:txbxContent>
                        <w:p w14:paraId="73B80F7C"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ISSN: </w:t>
                          </w:r>
                          <w:r w:rsidRPr="006E03EA">
                            <w:rPr>
                              <w:rFonts w:ascii="Times New Roman" w:hAnsi="Times New Roman" w:cs="Times New Roman"/>
                              <w:b/>
                              <w:bCs/>
                              <w:color w:val="FFFFFF"/>
                              <w:sz w:val="24"/>
                              <w:szCs w:val="32"/>
                            </w:rPr>
                            <w:t>2773-7330</w:t>
                          </w:r>
                        </w:p>
                        <w:p w14:paraId="7736F537" w14:textId="350EB211"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Vol. 7 No. </w:t>
                          </w:r>
                          <w:r>
                            <w:rPr>
                              <w:rFonts w:ascii="Times New Roman" w:hAnsi="Times New Roman" w:cs="Times New Roman"/>
                              <w:color w:val="FFFFFF"/>
                              <w:sz w:val="24"/>
                              <w:szCs w:val="32"/>
                            </w:rPr>
                            <w:t>3</w:t>
                          </w:r>
                          <w:r w:rsidRPr="006E03EA">
                            <w:rPr>
                              <w:rFonts w:ascii="Times New Roman" w:hAnsi="Times New Roman" w:cs="Times New Roman"/>
                              <w:color w:val="FFFFFF"/>
                              <w:sz w:val="24"/>
                              <w:szCs w:val="32"/>
                            </w:rPr>
                            <w:t xml:space="preserve">  pp. </w:t>
                          </w:r>
                          <w:r w:rsidR="00144506">
                            <w:rPr>
                              <w:rFonts w:ascii="Times New Roman" w:hAnsi="Times New Roman" w:cs="Times New Roman"/>
                              <w:color w:val="FFFFFF"/>
                              <w:sz w:val="24"/>
                              <w:szCs w:val="32"/>
                            </w:rPr>
                            <w:t>162</w:t>
                          </w:r>
                          <w:r w:rsidRPr="006E03EA">
                            <w:rPr>
                              <w:rFonts w:ascii="Times New Roman" w:hAnsi="Times New Roman" w:cs="Times New Roman"/>
                              <w:color w:val="FFFFFF"/>
                              <w:sz w:val="24"/>
                              <w:szCs w:val="32"/>
                            </w:rPr>
                            <w:t xml:space="preserve"> – </w:t>
                          </w:r>
                          <w:r w:rsidR="00144506">
                            <w:rPr>
                              <w:rFonts w:ascii="Times New Roman" w:hAnsi="Times New Roman" w:cs="Times New Roman"/>
                              <w:color w:val="FFFFFF"/>
                              <w:sz w:val="24"/>
                              <w:szCs w:val="32"/>
                            </w:rPr>
                            <w:t>189</w:t>
                          </w:r>
                          <w:r w:rsidRPr="006E03EA">
                            <w:rPr>
                              <w:rFonts w:ascii="Times New Roman" w:hAnsi="Times New Roman" w:cs="Times New Roman"/>
                              <w:color w:val="FFFFFF"/>
                              <w:sz w:val="24"/>
                              <w:szCs w:val="32"/>
                            </w:rPr>
                            <w:t xml:space="preserve">. </w:t>
                          </w:r>
                          <w:r>
                            <w:rPr>
                              <w:rFonts w:ascii="Times New Roman" w:hAnsi="Times New Roman" w:cs="Times New Roman"/>
                              <w:color w:val="FFFFFF"/>
                              <w:sz w:val="24"/>
                              <w:szCs w:val="32"/>
                            </w:rPr>
                            <w:t>julio</w:t>
                          </w:r>
                          <w:r w:rsidRPr="006E03EA">
                            <w:rPr>
                              <w:rFonts w:ascii="Times New Roman" w:hAnsi="Times New Roman" w:cs="Times New Roman"/>
                              <w:color w:val="FFFFFF"/>
                              <w:sz w:val="24"/>
                              <w:szCs w:val="32"/>
                            </w:rPr>
                            <w:t xml:space="preserve"> - </w:t>
                          </w:r>
                          <w:r>
                            <w:rPr>
                              <w:rFonts w:ascii="Times New Roman" w:hAnsi="Times New Roman" w:cs="Times New Roman"/>
                              <w:color w:val="FFFFFF"/>
                              <w:sz w:val="24"/>
                              <w:szCs w:val="32"/>
                            </w:rPr>
                            <w:t>septiembre</w:t>
                          </w:r>
                          <w:r w:rsidRPr="006E03EA">
                            <w:rPr>
                              <w:rFonts w:ascii="Times New Roman" w:hAnsi="Times New Roman" w:cs="Times New Roman"/>
                              <w:color w:val="FFFFFF"/>
                              <w:sz w:val="24"/>
                              <w:szCs w:val="32"/>
                            </w:rPr>
                            <w:t xml:space="preserve"> 2025</w:t>
                          </w:r>
                        </w:p>
                        <w:p w14:paraId="126A31D9"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Revista multidisciplinar</w:t>
                          </w:r>
                        </w:p>
                        <w:p w14:paraId="0F0716D8"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Artículo original</w:t>
                          </w:r>
                        </w:p>
                        <w:p w14:paraId="1E041B1C" w14:textId="77777777" w:rsidR="003E7AC1" w:rsidRPr="006E03EA" w:rsidRDefault="003E7AC1" w:rsidP="003E7AC1">
                          <w:pPr>
                            <w:rPr>
                              <w:rFonts w:ascii="Times New Roman" w:hAnsi="Times New Roman" w:cs="Times New Roman"/>
                              <w:color w:val="FFFF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89C02" id="_x0000_t202" coordsize="21600,21600" o:spt="202" path="m,l,21600r21600,l21600,xe">
              <v:stroke joinstyle="miter"/>
              <v:path gradientshapeok="t" o:connecttype="rect"/>
            </v:shapetype>
            <v:shape id="Cuadro de texto 25" o:spid="_x0000_s1051" type="#_x0000_t202" style="position:absolute;margin-left:236.1pt;margin-top:-21.9pt;width:277.5pt;height:67.4pt;z-index:50331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NLFgIAACwEAAAOAAAAZHJzL2Uyb0RvYy54bWysU01vGyEQvVfqf0Dc67UdO3VW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" filled="f" stroked="f" strokeweight=".5pt">
              <v:textbox>
                <w:txbxContent>
                  <w:p w14:paraId="73B80F7C"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ISSN: </w:t>
                    </w:r>
                    <w:r w:rsidRPr="006E03EA">
                      <w:rPr>
                        <w:rFonts w:ascii="Times New Roman" w:hAnsi="Times New Roman" w:cs="Times New Roman"/>
                        <w:b/>
                        <w:bCs/>
                        <w:color w:val="FFFFFF"/>
                        <w:sz w:val="24"/>
                        <w:szCs w:val="32"/>
                      </w:rPr>
                      <w:t>2773-7330</w:t>
                    </w:r>
                  </w:p>
                  <w:p w14:paraId="7736F537" w14:textId="350EB211"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Vol. 7 No. </w:t>
                    </w:r>
                    <w:r>
                      <w:rPr>
                        <w:rFonts w:ascii="Times New Roman" w:hAnsi="Times New Roman" w:cs="Times New Roman"/>
                        <w:color w:val="FFFFFF"/>
                        <w:sz w:val="24"/>
                        <w:szCs w:val="32"/>
                      </w:rPr>
                      <w:t>3</w:t>
                    </w:r>
                    <w:r w:rsidRPr="006E03EA">
                      <w:rPr>
                        <w:rFonts w:ascii="Times New Roman" w:hAnsi="Times New Roman" w:cs="Times New Roman"/>
                        <w:color w:val="FFFFFF"/>
                        <w:sz w:val="24"/>
                        <w:szCs w:val="32"/>
                      </w:rPr>
                      <w:t xml:space="preserve">  pp. </w:t>
                    </w:r>
                    <w:r w:rsidR="00144506">
                      <w:rPr>
                        <w:rFonts w:ascii="Times New Roman" w:hAnsi="Times New Roman" w:cs="Times New Roman"/>
                        <w:color w:val="FFFFFF"/>
                        <w:sz w:val="24"/>
                        <w:szCs w:val="32"/>
                      </w:rPr>
                      <w:t>162</w:t>
                    </w:r>
                    <w:r w:rsidRPr="006E03EA">
                      <w:rPr>
                        <w:rFonts w:ascii="Times New Roman" w:hAnsi="Times New Roman" w:cs="Times New Roman"/>
                        <w:color w:val="FFFFFF"/>
                        <w:sz w:val="24"/>
                        <w:szCs w:val="32"/>
                      </w:rPr>
                      <w:t xml:space="preserve"> – </w:t>
                    </w:r>
                    <w:r w:rsidR="00144506">
                      <w:rPr>
                        <w:rFonts w:ascii="Times New Roman" w:hAnsi="Times New Roman" w:cs="Times New Roman"/>
                        <w:color w:val="FFFFFF"/>
                        <w:sz w:val="24"/>
                        <w:szCs w:val="32"/>
                      </w:rPr>
                      <w:t>189</w:t>
                    </w:r>
                    <w:r w:rsidRPr="006E03EA">
                      <w:rPr>
                        <w:rFonts w:ascii="Times New Roman" w:hAnsi="Times New Roman" w:cs="Times New Roman"/>
                        <w:color w:val="FFFFFF"/>
                        <w:sz w:val="24"/>
                        <w:szCs w:val="32"/>
                      </w:rPr>
                      <w:t xml:space="preserve">. </w:t>
                    </w:r>
                    <w:r>
                      <w:rPr>
                        <w:rFonts w:ascii="Times New Roman" w:hAnsi="Times New Roman" w:cs="Times New Roman"/>
                        <w:color w:val="FFFFFF"/>
                        <w:sz w:val="24"/>
                        <w:szCs w:val="32"/>
                      </w:rPr>
                      <w:t>julio</w:t>
                    </w:r>
                    <w:r w:rsidRPr="006E03EA">
                      <w:rPr>
                        <w:rFonts w:ascii="Times New Roman" w:hAnsi="Times New Roman" w:cs="Times New Roman"/>
                        <w:color w:val="FFFFFF"/>
                        <w:sz w:val="24"/>
                        <w:szCs w:val="32"/>
                      </w:rPr>
                      <w:t xml:space="preserve"> - </w:t>
                    </w:r>
                    <w:r>
                      <w:rPr>
                        <w:rFonts w:ascii="Times New Roman" w:hAnsi="Times New Roman" w:cs="Times New Roman"/>
                        <w:color w:val="FFFFFF"/>
                        <w:sz w:val="24"/>
                        <w:szCs w:val="32"/>
                      </w:rPr>
                      <w:t>septiembre</w:t>
                    </w:r>
                    <w:r w:rsidRPr="006E03EA">
                      <w:rPr>
                        <w:rFonts w:ascii="Times New Roman" w:hAnsi="Times New Roman" w:cs="Times New Roman"/>
                        <w:color w:val="FFFFFF"/>
                        <w:sz w:val="24"/>
                        <w:szCs w:val="32"/>
                      </w:rPr>
                      <w:t xml:space="preserve"> 2025</w:t>
                    </w:r>
                  </w:p>
                  <w:p w14:paraId="126A31D9"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Revista multidisciplinar</w:t>
                    </w:r>
                  </w:p>
                  <w:p w14:paraId="0F0716D8"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Artículo original</w:t>
                    </w:r>
                  </w:p>
                  <w:p w14:paraId="1E041B1C" w14:textId="77777777" w:rsidR="003E7AC1" w:rsidRPr="006E03EA" w:rsidRDefault="003E7AC1" w:rsidP="003E7AC1">
                    <w:pPr>
                      <w:rPr>
                        <w:rFonts w:ascii="Times New Roman" w:hAnsi="Times New Roman" w:cs="Times New Roman"/>
                        <w:color w:val="FFFFFF"/>
                        <w:sz w:val="24"/>
                        <w:szCs w:val="24"/>
                      </w:rPr>
                    </w:pPr>
                  </w:p>
                </w:txbxContent>
              </v:textbox>
            </v:shape>
          </w:pict>
        </mc:Fallback>
      </mc:AlternateContent>
    </w:r>
    <w:r w:rsidRPr="006E03EA">
      <w:rPr>
        <w:rFonts w:ascii="Calibri" w:eastAsia="Calibri" w:hAnsi="Calibri" w:cs="Times New Roman"/>
        <w:noProof/>
        <w:lang w:eastAsia="es-EC"/>
      </w:rPr>
      <w:drawing>
        <wp:anchor distT="0" distB="0" distL="114300" distR="114300" simplePos="0" relativeHeight="503316046" behindDoc="1" locked="0" layoutInCell="1" allowOverlap="1" wp14:anchorId="1E01BFC7" wp14:editId="4426F056">
          <wp:simplePos x="0" y="0"/>
          <wp:positionH relativeFrom="column">
            <wp:posOffset>-1080135</wp:posOffset>
          </wp:positionH>
          <wp:positionV relativeFrom="paragraph">
            <wp:posOffset>-487681</wp:posOffset>
          </wp:positionV>
          <wp:extent cx="7603314" cy="1075372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539" cy="107724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7498B" w14:textId="77777777" w:rsidR="003E7AC1" w:rsidRPr="006E03EA" w:rsidRDefault="003E7AC1" w:rsidP="003E7AC1">
    <w:pPr>
      <w:tabs>
        <w:tab w:val="center" w:pos="4252"/>
        <w:tab w:val="right" w:pos="8504"/>
      </w:tabs>
      <w:rPr>
        <w:rFonts w:ascii="Calibri" w:eastAsia="Calibri" w:hAnsi="Calibri" w:cs="Times New Roman"/>
      </w:rPr>
    </w:pPr>
  </w:p>
  <w:p w14:paraId="46ED0B40" w14:textId="77777777" w:rsidR="003E7AC1" w:rsidRPr="006E03EA" w:rsidRDefault="003E7AC1" w:rsidP="003E7AC1">
    <w:pPr>
      <w:tabs>
        <w:tab w:val="center" w:pos="4252"/>
        <w:tab w:val="right" w:pos="8504"/>
      </w:tabs>
      <w:rPr>
        <w:rFonts w:ascii="Calibri" w:eastAsia="Calibri" w:hAnsi="Calibri" w:cs="Times New Roman"/>
      </w:rPr>
    </w:pPr>
  </w:p>
  <w:p w14:paraId="0ED5611C" w14:textId="77777777" w:rsidR="003E7AC1" w:rsidRPr="006E03EA" w:rsidRDefault="003E7AC1" w:rsidP="003E7AC1">
    <w:pPr>
      <w:tabs>
        <w:tab w:val="center" w:pos="4252"/>
        <w:tab w:val="right" w:pos="8504"/>
      </w:tabs>
      <w:rPr>
        <w:rFonts w:ascii="Calibri" w:eastAsia="Calibri" w:hAnsi="Calibri" w:cs="Times New Roman"/>
      </w:rPr>
    </w:pPr>
    <w:r w:rsidRPr="006E03EA">
      <w:rPr>
        <w:rFonts w:ascii="Calibri" w:eastAsia="Calibri" w:hAnsi="Calibri" w:cs="Times New Roman"/>
        <w:noProof/>
        <w:lang w:eastAsia="es-EC"/>
      </w:rPr>
      <mc:AlternateContent>
        <mc:Choice Requires="wps">
          <w:drawing>
            <wp:anchor distT="0" distB="0" distL="114300" distR="114300" simplePos="0" relativeHeight="503316332" behindDoc="0" locked="0" layoutInCell="1" allowOverlap="1" wp14:anchorId="24DEF22E" wp14:editId="17FD8782">
              <wp:simplePos x="0" y="0"/>
              <wp:positionH relativeFrom="column">
                <wp:posOffset>-537210</wp:posOffset>
              </wp:positionH>
              <wp:positionV relativeFrom="paragraph">
                <wp:posOffset>210820</wp:posOffset>
              </wp:positionV>
              <wp:extent cx="2190750" cy="3905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90525"/>
                      </a:xfrm>
                      <a:prstGeom prst="rect">
                        <a:avLst/>
                      </a:prstGeom>
                      <a:solidFill>
                        <a:srgbClr val="7D7D7D"/>
                      </a:solidFill>
                      <a:ln w="6350">
                        <a:noFill/>
                      </a:ln>
                    </wps:spPr>
                    <wps:txbx>
                      <w:txbxContent>
                        <w:p w14:paraId="1E90D552" w14:textId="77777777" w:rsidR="003E7AC1" w:rsidRPr="00224A3D" w:rsidRDefault="003E7AC1" w:rsidP="003E7AC1">
                          <w:pPr>
                            <w:rPr>
                              <w:rFonts w:ascii="Ebrima" w:eastAsia="Adobe Ming Std L" w:hAnsi="Ebrima" w:cs="Adobe Arabic"/>
                              <w:color w:val="FFFFFF"/>
                            </w:rPr>
                          </w:pPr>
                          <w:r>
                            <w:rPr>
                              <w:rFonts w:ascii="Ebrima" w:eastAsia="Adobe Ming Std L" w:hAnsi="Ebrima" w:cs="Adobe Arabic"/>
                              <w:color w:val="FFFFFF"/>
                            </w:rPr>
                            <w:t>www.</w:t>
                          </w:r>
                          <w:r w:rsidRPr="003A230A">
                            <w:rPr>
                              <w:rFonts w:ascii="Ebrima" w:eastAsia="Adobe Ming Std L" w:hAnsi="Ebrima" w:cs="Adobe Arabic"/>
                              <w:color w:val="FFFFFF"/>
                            </w:rPr>
                            <w:t>alfapublicaciones.com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F22E" id="Cuadro de texto 6" o:spid="_x0000_s1052" type="#_x0000_t202" style="position:absolute;margin-left:-42.3pt;margin-top:16.6pt;width:172.5pt;height:30.75pt;z-index:503316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" fillcolor="#7d7d7d" stroked="f" strokeweight=".5pt">
              <v:textbox>
                <w:txbxContent>
                  <w:p w14:paraId="1E90D552" w14:textId="77777777" w:rsidR="003E7AC1" w:rsidRPr="00224A3D" w:rsidRDefault="003E7AC1" w:rsidP="003E7AC1">
                    <w:pPr>
                      <w:rPr>
                        <w:rFonts w:ascii="Ebrima" w:eastAsia="Adobe Ming Std L" w:hAnsi="Ebrima" w:cs="Adobe Arabic"/>
                        <w:color w:val="FFFFFF"/>
                      </w:rPr>
                    </w:pPr>
                    <w:r>
                      <w:rPr>
                        <w:rFonts w:ascii="Ebrima" w:eastAsia="Adobe Ming Std L" w:hAnsi="Ebrima" w:cs="Adobe Arabic"/>
                        <w:color w:val="FFFFFF"/>
                      </w:rPr>
                      <w:t>www.</w:t>
                    </w:r>
                    <w:r w:rsidRPr="003A230A">
                      <w:rPr>
                        <w:rFonts w:ascii="Ebrima" w:eastAsia="Adobe Ming Std L" w:hAnsi="Ebrima" w:cs="Adobe Arabic"/>
                        <w:color w:val="FFFFFF"/>
                      </w:rPr>
                      <w:t>alfapublicaciones.com</w:t>
                    </w:r>
                  </w:p>
                </w:txbxContent>
              </v:textbox>
            </v:shape>
          </w:pict>
        </mc:Fallback>
      </mc:AlternateContent>
    </w:r>
  </w:p>
  <w:p w14:paraId="2AFB195C" w14:textId="77777777" w:rsidR="003E7AC1" w:rsidRPr="004C1E11" w:rsidRDefault="003E7AC1" w:rsidP="003E7AC1">
    <w:pPr>
      <w:pStyle w:val="Encabezado"/>
    </w:pPr>
    <w:r>
      <w:rPr>
        <w:noProof/>
        <w:lang w:eastAsia="es-EC"/>
      </w:rPr>
      <w:drawing>
        <wp:anchor distT="0" distB="0" distL="114300" distR="114300" simplePos="0" relativeHeight="503315903" behindDoc="1" locked="0" layoutInCell="1" allowOverlap="1" wp14:anchorId="744453ED" wp14:editId="7C5492CC">
          <wp:simplePos x="0" y="0"/>
          <wp:positionH relativeFrom="column">
            <wp:posOffset>5077462</wp:posOffset>
          </wp:positionH>
          <wp:positionV relativeFrom="paragraph">
            <wp:posOffset>44448</wp:posOffset>
          </wp:positionV>
          <wp:extent cx="1409703" cy="439424"/>
          <wp:effectExtent l="0" t="0" r="0" b="0"/>
          <wp:wrapNone/>
          <wp:docPr id="10"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09703" cy="439424"/>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79DC" w14:textId="77777777" w:rsidR="003E7AC1" w:rsidRPr="006E03EA" w:rsidRDefault="003E7AC1" w:rsidP="003E7AC1">
    <w:pPr>
      <w:tabs>
        <w:tab w:val="center" w:pos="4252"/>
        <w:tab w:val="right" w:pos="8504"/>
      </w:tabs>
      <w:rPr>
        <w:rFonts w:ascii="Calibri" w:eastAsia="Calibri" w:hAnsi="Calibri" w:cs="Times New Roman"/>
      </w:rPr>
    </w:pPr>
    <w:r w:rsidRPr="006E03EA">
      <w:rPr>
        <w:rFonts w:ascii="Calibri" w:eastAsia="Calibri" w:hAnsi="Calibri" w:cs="Times New Roman"/>
        <w:noProof/>
        <w:color w:val="8496B0"/>
        <w:spacing w:val="60"/>
        <w:lang w:eastAsia="es-EC"/>
      </w:rPr>
      <mc:AlternateContent>
        <mc:Choice Requires="wps">
          <w:drawing>
            <wp:anchor distT="0" distB="0" distL="114300" distR="114300" simplePos="0" relativeHeight="503309616" behindDoc="0" locked="0" layoutInCell="1" allowOverlap="1" wp14:anchorId="10F1A1F7" wp14:editId="20DF43B8">
              <wp:simplePos x="0" y="0"/>
              <wp:positionH relativeFrom="column">
                <wp:posOffset>2998470</wp:posOffset>
              </wp:positionH>
              <wp:positionV relativeFrom="paragraph">
                <wp:posOffset>-278130</wp:posOffset>
              </wp:positionV>
              <wp:extent cx="3524250" cy="855980"/>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3524250" cy="855980"/>
                      </a:xfrm>
                      <a:prstGeom prst="rect">
                        <a:avLst/>
                      </a:prstGeom>
                      <a:noFill/>
                      <a:ln w="6350">
                        <a:noFill/>
                      </a:ln>
                    </wps:spPr>
                    <wps:txbx>
                      <w:txbxContent>
                        <w:p w14:paraId="2079D67D"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ISSN: </w:t>
                          </w:r>
                          <w:r w:rsidRPr="006E03EA">
                            <w:rPr>
                              <w:rFonts w:ascii="Times New Roman" w:hAnsi="Times New Roman" w:cs="Times New Roman"/>
                              <w:b/>
                              <w:bCs/>
                              <w:color w:val="FFFFFF"/>
                              <w:sz w:val="24"/>
                              <w:szCs w:val="32"/>
                            </w:rPr>
                            <w:t>2773-7330</w:t>
                          </w:r>
                        </w:p>
                        <w:p w14:paraId="7D263E44"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Vol. 7 No. </w:t>
                          </w:r>
                          <w:r>
                            <w:rPr>
                              <w:rFonts w:ascii="Times New Roman" w:hAnsi="Times New Roman" w:cs="Times New Roman"/>
                              <w:color w:val="FFFFFF"/>
                              <w:sz w:val="24"/>
                              <w:szCs w:val="32"/>
                            </w:rPr>
                            <w:t>3</w:t>
                          </w:r>
                          <w:r w:rsidRPr="006E03EA">
                            <w:rPr>
                              <w:rFonts w:ascii="Times New Roman" w:hAnsi="Times New Roman" w:cs="Times New Roman"/>
                              <w:color w:val="FFFFFF"/>
                              <w:sz w:val="24"/>
                              <w:szCs w:val="32"/>
                            </w:rPr>
                            <w:t xml:space="preserve">  pp. </w:t>
                          </w:r>
                          <w:r>
                            <w:rPr>
                              <w:rFonts w:ascii="Times New Roman" w:hAnsi="Times New Roman" w:cs="Times New Roman"/>
                              <w:color w:val="FFFFFF"/>
                              <w:sz w:val="24"/>
                              <w:szCs w:val="32"/>
                            </w:rPr>
                            <w:t>114</w:t>
                          </w:r>
                          <w:r w:rsidRPr="006E03EA">
                            <w:rPr>
                              <w:rFonts w:ascii="Times New Roman" w:hAnsi="Times New Roman" w:cs="Times New Roman"/>
                              <w:color w:val="FFFFFF"/>
                              <w:sz w:val="24"/>
                              <w:szCs w:val="32"/>
                            </w:rPr>
                            <w:t xml:space="preserve"> – </w:t>
                          </w:r>
                          <w:r>
                            <w:rPr>
                              <w:rFonts w:ascii="Times New Roman" w:hAnsi="Times New Roman" w:cs="Times New Roman"/>
                              <w:color w:val="FFFFFF"/>
                              <w:sz w:val="24"/>
                              <w:szCs w:val="32"/>
                            </w:rPr>
                            <w:t>136</w:t>
                          </w:r>
                          <w:r w:rsidRPr="006E03EA">
                            <w:rPr>
                              <w:rFonts w:ascii="Times New Roman" w:hAnsi="Times New Roman" w:cs="Times New Roman"/>
                              <w:color w:val="FFFFFF"/>
                              <w:sz w:val="24"/>
                              <w:szCs w:val="32"/>
                            </w:rPr>
                            <w:t xml:space="preserve">. </w:t>
                          </w:r>
                          <w:r>
                            <w:rPr>
                              <w:rFonts w:ascii="Times New Roman" w:hAnsi="Times New Roman" w:cs="Times New Roman"/>
                              <w:color w:val="FFFFFF"/>
                              <w:sz w:val="24"/>
                              <w:szCs w:val="32"/>
                            </w:rPr>
                            <w:t>julio</w:t>
                          </w:r>
                          <w:r w:rsidRPr="006E03EA">
                            <w:rPr>
                              <w:rFonts w:ascii="Times New Roman" w:hAnsi="Times New Roman" w:cs="Times New Roman"/>
                              <w:color w:val="FFFFFF"/>
                              <w:sz w:val="24"/>
                              <w:szCs w:val="32"/>
                            </w:rPr>
                            <w:t xml:space="preserve"> - </w:t>
                          </w:r>
                          <w:r>
                            <w:rPr>
                              <w:rFonts w:ascii="Times New Roman" w:hAnsi="Times New Roman" w:cs="Times New Roman"/>
                              <w:color w:val="FFFFFF"/>
                              <w:sz w:val="24"/>
                              <w:szCs w:val="32"/>
                            </w:rPr>
                            <w:t>septiembre</w:t>
                          </w:r>
                          <w:r w:rsidRPr="006E03EA">
                            <w:rPr>
                              <w:rFonts w:ascii="Times New Roman" w:hAnsi="Times New Roman" w:cs="Times New Roman"/>
                              <w:color w:val="FFFFFF"/>
                              <w:sz w:val="24"/>
                              <w:szCs w:val="32"/>
                            </w:rPr>
                            <w:t xml:space="preserve"> 2025</w:t>
                          </w:r>
                        </w:p>
                        <w:p w14:paraId="3F2FB422"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Revista multidisciplinar</w:t>
                          </w:r>
                        </w:p>
                        <w:p w14:paraId="241E58E4"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Artículo original</w:t>
                          </w:r>
                        </w:p>
                        <w:p w14:paraId="3B44E2D1" w14:textId="77777777" w:rsidR="003E7AC1" w:rsidRPr="006E03EA" w:rsidRDefault="003E7AC1" w:rsidP="003E7AC1">
                          <w:pPr>
                            <w:rPr>
                              <w:rFonts w:ascii="Times New Roman" w:hAnsi="Times New Roman" w:cs="Times New Roman"/>
                              <w:color w:val="FFFF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1A1F7" id="_x0000_t202" coordsize="21600,21600" o:spt="202" path="m,l,21600r21600,l21600,xe">
              <v:stroke joinstyle="miter"/>
              <v:path gradientshapeok="t" o:connecttype="rect"/>
            </v:shapetype>
            <v:shape id="Cuadro de texto 11" o:spid="_x0000_s1054" type="#_x0000_t202" style="position:absolute;margin-left:236.1pt;margin-top:-21.9pt;width:277.5pt;height:67.4pt;z-index:50330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" filled="f" stroked="f" strokeweight=".5pt">
              <v:textbox>
                <w:txbxContent>
                  <w:p w14:paraId="2079D67D"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ISSN: </w:t>
                    </w:r>
                    <w:r w:rsidRPr="006E03EA">
                      <w:rPr>
                        <w:rFonts w:ascii="Times New Roman" w:hAnsi="Times New Roman" w:cs="Times New Roman"/>
                        <w:b/>
                        <w:bCs/>
                        <w:color w:val="FFFFFF"/>
                        <w:sz w:val="24"/>
                        <w:szCs w:val="32"/>
                      </w:rPr>
                      <w:t>2773-7330</w:t>
                    </w:r>
                  </w:p>
                  <w:p w14:paraId="7D263E44"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 xml:space="preserve">Vol. 7 No. </w:t>
                    </w:r>
                    <w:r>
                      <w:rPr>
                        <w:rFonts w:ascii="Times New Roman" w:hAnsi="Times New Roman" w:cs="Times New Roman"/>
                        <w:color w:val="FFFFFF"/>
                        <w:sz w:val="24"/>
                        <w:szCs w:val="32"/>
                      </w:rPr>
                      <w:t>3</w:t>
                    </w:r>
                    <w:r w:rsidRPr="006E03EA">
                      <w:rPr>
                        <w:rFonts w:ascii="Times New Roman" w:hAnsi="Times New Roman" w:cs="Times New Roman"/>
                        <w:color w:val="FFFFFF"/>
                        <w:sz w:val="24"/>
                        <w:szCs w:val="32"/>
                      </w:rPr>
                      <w:t xml:space="preserve">  pp. </w:t>
                    </w:r>
                    <w:r>
                      <w:rPr>
                        <w:rFonts w:ascii="Times New Roman" w:hAnsi="Times New Roman" w:cs="Times New Roman"/>
                        <w:color w:val="FFFFFF"/>
                        <w:sz w:val="24"/>
                        <w:szCs w:val="32"/>
                      </w:rPr>
                      <w:t>114</w:t>
                    </w:r>
                    <w:r w:rsidRPr="006E03EA">
                      <w:rPr>
                        <w:rFonts w:ascii="Times New Roman" w:hAnsi="Times New Roman" w:cs="Times New Roman"/>
                        <w:color w:val="FFFFFF"/>
                        <w:sz w:val="24"/>
                        <w:szCs w:val="32"/>
                      </w:rPr>
                      <w:t xml:space="preserve"> – </w:t>
                    </w:r>
                    <w:r>
                      <w:rPr>
                        <w:rFonts w:ascii="Times New Roman" w:hAnsi="Times New Roman" w:cs="Times New Roman"/>
                        <w:color w:val="FFFFFF"/>
                        <w:sz w:val="24"/>
                        <w:szCs w:val="32"/>
                      </w:rPr>
                      <w:t>136</w:t>
                    </w:r>
                    <w:r w:rsidRPr="006E03EA">
                      <w:rPr>
                        <w:rFonts w:ascii="Times New Roman" w:hAnsi="Times New Roman" w:cs="Times New Roman"/>
                        <w:color w:val="FFFFFF"/>
                        <w:sz w:val="24"/>
                        <w:szCs w:val="32"/>
                      </w:rPr>
                      <w:t xml:space="preserve">. </w:t>
                    </w:r>
                    <w:r>
                      <w:rPr>
                        <w:rFonts w:ascii="Times New Roman" w:hAnsi="Times New Roman" w:cs="Times New Roman"/>
                        <w:color w:val="FFFFFF"/>
                        <w:sz w:val="24"/>
                        <w:szCs w:val="32"/>
                      </w:rPr>
                      <w:t>julio</w:t>
                    </w:r>
                    <w:r w:rsidRPr="006E03EA">
                      <w:rPr>
                        <w:rFonts w:ascii="Times New Roman" w:hAnsi="Times New Roman" w:cs="Times New Roman"/>
                        <w:color w:val="FFFFFF"/>
                        <w:sz w:val="24"/>
                        <w:szCs w:val="32"/>
                      </w:rPr>
                      <w:t xml:space="preserve"> - </w:t>
                    </w:r>
                    <w:r>
                      <w:rPr>
                        <w:rFonts w:ascii="Times New Roman" w:hAnsi="Times New Roman" w:cs="Times New Roman"/>
                        <w:color w:val="FFFFFF"/>
                        <w:sz w:val="24"/>
                        <w:szCs w:val="32"/>
                      </w:rPr>
                      <w:t>septiembre</w:t>
                    </w:r>
                    <w:r w:rsidRPr="006E03EA">
                      <w:rPr>
                        <w:rFonts w:ascii="Times New Roman" w:hAnsi="Times New Roman" w:cs="Times New Roman"/>
                        <w:color w:val="FFFFFF"/>
                        <w:sz w:val="24"/>
                        <w:szCs w:val="32"/>
                      </w:rPr>
                      <w:t xml:space="preserve"> 2025</w:t>
                    </w:r>
                  </w:p>
                  <w:p w14:paraId="3F2FB422"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Revista multidisciplinar</w:t>
                    </w:r>
                  </w:p>
                  <w:p w14:paraId="241E58E4" w14:textId="77777777" w:rsidR="003E7AC1" w:rsidRPr="006E03EA" w:rsidRDefault="003E7AC1" w:rsidP="003E7AC1">
                    <w:pPr>
                      <w:rPr>
                        <w:rFonts w:ascii="Times New Roman" w:hAnsi="Times New Roman" w:cs="Times New Roman"/>
                        <w:color w:val="FFFFFF"/>
                        <w:sz w:val="24"/>
                        <w:szCs w:val="32"/>
                      </w:rPr>
                    </w:pPr>
                    <w:r w:rsidRPr="006E03EA">
                      <w:rPr>
                        <w:rFonts w:ascii="Times New Roman" w:hAnsi="Times New Roman" w:cs="Times New Roman"/>
                        <w:color w:val="FFFFFF"/>
                        <w:sz w:val="24"/>
                        <w:szCs w:val="32"/>
                      </w:rPr>
                      <w:t>Artículo original</w:t>
                    </w:r>
                  </w:p>
                  <w:p w14:paraId="3B44E2D1" w14:textId="77777777" w:rsidR="003E7AC1" w:rsidRPr="006E03EA" w:rsidRDefault="003E7AC1" w:rsidP="003E7AC1">
                    <w:pPr>
                      <w:rPr>
                        <w:rFonts w:ascii="Times New Roman" w:hAnsi="Times New Roman" w:cs="Times New Roman"/>
                        <w:color w:val="FFFFFF"/>
                        <w:sz w:val="24"/>
                        <w:szCs w:val="24"/>
                      </w:rPr>
                    </w:pPr>
                  </w:p>
                </w:txbxContent>
              </v:textbox>
            </v:shape>
          </w:pict>
        </mc:Fallback>
      </mc:AlternateContent>
    </w:r>
    <w:r w:rsidRPr="006E03EA">
      <w:rPr>
        <w:rFonts w:ascii="Calibri" w:eastAsia="Calibri" w:hAnsi="Calibri" w:cs="Times New Roman"/>
        <w:noProof/>
        <w:lang w:eastAsia="es-EC"/>
      </w:rPr>
      <w:drawing>
        <wp:anchor distT="0" distB="0" distL="114300" distR="114300" simplePos="0" relativeHeight="503308592" behindDoc="1" locked="0" layoutInCell="1" allowOverlap="1" wp14:anchorId="3035AC28" wp14:editId="161A4ADB">
          <wp:simplePos x="0" y="0"/>
          <wp:positionH relativeFrom="column">
            <wp:posOffset>-1080135</wp:posOffset>
          </wp:positionH>
          <wp:positionV relativeFrom="paragraph">
            <wp:posOffset>-487681</wp:posOffset>
          </wp:positionV>
          <wp:extent cx="7603314" cy="1075372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539" cy="107724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4ACFD" w14:textId="77777777" w:rsidR="003E7AC1" w:rsidRPr="006E03EA" w:rsidRDefault="003E7AC1" w:rsidP="003E7AC1">
    <w:pPr>
      <w:tabs>
        <w:tab w:val="center" w:pos="4252"/>
        <w:tab w:val="right" w:pos="8504"/>
      </w:tabs>
      <w:rPr>
        <w:rFonts w:ascii="Calibri" w:eastAsia="Calibri" w:hAnsi="Calibri" w:cs="Times New Roman"/>
      </w:rPr>
    </w:pPr>
  </w:p>
  <w:p w14:paraId="496D2500" w14:textId="77777777" w:rsidR="003E7AC1" w:rsidRPr="006E03EA" w:rsidRDefault="003E7AC1" w:rsidP="003E7AC1">
    <w:pPr>
      <w:tabs>
        <w:tab w:val="center" w:pos="4252"/>
        <w:tab w:val="right" w:pos="8504"/>
      </w:tabs>
      <w:rPr>
        <w:rFonts w:ascii="Calibri" w:eastAsia="Calibri" w:hAnsi="Calibri" w:cs="Times New Roman"/>
      </w:rPr>
    </w:pPr>
  </w:p>
  <w:p w14:paraId="7B314896" w14:textId="77777777" w:rsidR="003E7AC1" w:rsidRPr="006E03EA" w:rsidRDefault="003E7AC1" w:rsidP="003E7AC1">
    <w:pPr>
      <w:tabs>
        <w:tab w:val="center" w:pos="4252"/>
        <w:tab w:val="right" w:pos="8504"/>
      </w:tabs>
      <w:rPr>
        <w:rFonts w:ascii="Calibri" w:eastAsia="Calibri" w:hAnsi="Calibri" w:cs="Times New Roman"/>
      </w:rPr>
    </w:pPr>
    <w:r w:rsidRPr="006E03EA">
      <w:rPr>
        <w:rFonts w:ascii="Calibri" w:eastAsia="Calibri" w:hAnsi="Calibri" w:cs="Times New Roman"/>
        <w:noProof/>
        <w:lang w:eastAsia="es-EC"/>
      </w:rPr>
      <mc:AlternateContent>
        <mc:Choice Requires="wps">
          <w:drawing>
            <wp:anchor distT="0" distB="0" distL="114300" distR="114300" simplePos="0" relativeHeight="503310640" behindDoc="0" locked="0" layoutInCell="1" allowOverlap="1" wp14:anchorId="09B6829D" wp14:editId="39BD665A">
              <wp:simplePos x="0" y="0"/>
              <wp:positionH relativeFrom="column">
                <wp:posOffset>-537210</wp:posOffset>
              </wp:positionH>
              <wp:positionV relativeFrom="paragraph">
                <wp:posOffset>210820</wp:posOffset>
              </wp:positionV>
              <wp:extent cx="2190750" cy="390525"/>
              <wp:effectExtent l="0" t="0" r="0" b="952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90525"/>
                      </a:xfrm>
                      <a:prstGeom prst="rect">
                        <a:avLst/>
                      </a:prstGeom>
                      <a:solidFill>
                        <a:srgbClr val="7D7D7D"/>
                      </a:solidFill>
                      <a:ln w="6350">
                        <a:noFill/>
                      </a:ln>
                    </wps:spPr>
                    <wps:txbx>
                      <w:txbxContent>
                        <w:p w14:paraId="5CBE4A69" w14:textId="77777777" w:rsidR="003E7AC1" w:rsidRPr="00224A3D" w:rsidRDefault="003E7AC1" w:rsidP="003E7AC1">
                          <w:pPr>
                            <w:rPr>
                              <w:rFonts w:ascii="Ebrima" w:eastAsia="Adobe Ming Std L" w:hAnsi="Ebrima" w:cs="Adobe Arabic"/>
                              <w:color w:val="FFFFFF"/>
                            </w:rPr>
                          </w:pPr>
                          <w:r>
                            <w:rPr>
                              <w:rFonts w:ascii="Ebrima" w:eastAsia="Adobe Ming Std L" w:hAnsi="Ebrima" w:cs="Adobe Arabic"/>
                              <w:color w:val="FFFFFF"/>
                            </w:rPr>
                            <w:t>www.</w:t>
                          </w:r>
                          <w:r w:rsidRPr="003A230A">
                            <w:rPr>
                              <w:rFonts w:ascii="Ebrima" w:eastAsia="Adobe Ming Std L" w:hAnsi="Ebrima" w:cs="Adobe Arabic"/>
                              <w:color w:val="FFFFFF"/>
                            </w:rPr>
                            <w:t>alfapublicaciones.com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6829D" id="Cuadro de texto 12" o:spid="_x0000_s1055" type="#_x0000_t202" style="position:absolute;margin-left:-42.3pt;margin-top:16.6pt;width:172.5pt;height:30.75pt;z-index:50331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" fillcolor="#7d7d7d" stroked="f" strokeweight=".5pt">
              <v:textbox>
                <w:txbxContent>
                  <w:p w14:paraId="5CBE4A69" w14:textId="77777777" w:rsidR="003E7AC1" w:rsidRPr="00224A3D" w:rsidRDefault="003E7AC1" w:rsidP="003E7AC1">
                    <w:pPr>
                      <w:rPr>
                        <w:rFonts w:ascii="Ebrima" w:eastAsia="Adobe Ming Std L" w:hAnsi="Ebrima" w:cs="Adobe Arabic"/>
                        <w:color w:val="FFFFFF"/>
                      </w:rPr>
                    </w:pPr>
                    <w:r>
                      <w:rPr>
                        <w:rFonts w:ascii="Ebrima" w:eastAsia="Adobe Ming Std L" w:hAnsi="Ebrima" w:cs="Adobe Arabic"/>
                        <w:color w:val="FFFFFF"/>
                      </w:rPr>
                      <w:t>www.</w:t>
                    </w:r>
                    <w:r w:rsidRPr="003A230A">
                      <w:rPr>
                        <w:rFonts w:ascii="Ebrima" w:eastAsia="Adobe Ming Std L" w:hAnsi="Ebrima" w:cs="Adobe Arabic"/>
                        <w:color w:val="FFFFFF"/>
                      </w:rPr>
                      <w:t>alfapublicaciones.com</w:t>
                    </w:r>
                  </w:p>
                </w:txbxContent>
              </v:textbox>
            </v:shape>
          </w:pict>
        </mc:Fallback>
      </mc:AlternateContent>
    </w:r>
  </w:p>
  <w:p w14:paraId="2CBAAFA9" w14:textId="77777777" w:rsidR="003E7AC1" w:rsidRPr="004C1E11" w:rsidRDefault="003E7AC1" w:rsidP="003E7AC1">
    <w:pPr>
      <w:pStyle w:val="Encabezado"/>
    </w:pPr>
    <w:r>
      <w:rPr>
        <w:noProof/>
        <w:lang w:eastAsia="es-EC"/>
      </w:rPr>
      <w:drawing>
        <wp:anchor distT="0" distB="0" distL="114300" distR="114300" simplePos="0" relativeHeight="503307568" behindDoc="1" locked="0" layoutInCell="1" allowOverlap="1" wp14:anchorId="320C4FB5" wp14:editId="1D5A9165">
          <wp:simplePos x="0" y="0"/>
          <wp:positionH relativeFrom="column">
            <wp:posOffset>5077462</wp:posOffset>
          </wp:positionH>
          <wp:positionV relativeFrom="paragraph">
            <wp:posOffset>44448</wp:posOffset>
          </wp:positionV>
          <wp:extent cx="1409703" cy="439424"/>
          <wp:effectExtent l="0" t="0" r="0" b="0"/>
          <wp:wrapNone/>
          <wp:docPr id="20"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09703" cy="43942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2E3"/>
    <w:multiLevelType w:val="hybridMultilevel"/>
    <w:tmpl w:val="BDA022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573D08"/>
    <w:multiLevelType w:val="hybridMultilevel"/>
    <w:tmpl w:val="498008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6567410"/>
    <w:multiLevelType w:val="multilevel"/>
    <w:tmpl w:val="DDF6AAC6"/>
    <w:lvl w:ilvl="0">
      <w:start w:val="1"/>
      <w:numFmt w:val="bullet"/>
      <w:lvlText w:val=""/>
      <w:lvlJc w:val="left"/>
      <w:pPr>
        <w:tabs>
          <w:tab w:val="num" w:pos="360"/>
        </w:tabs>
        <w:ind w:left="360" w:hanging="360"/>
      </w:pPr>
      <w:rPr>
        <w:rFonts w:ascii="Symbol" w:hAnsi="Symbol" w:hint="default"/>
        <w:b/>
        <w:i w:val="0"/>
        <w:color w:val="auto"/>
      </w:rPr>
    </w:lvl>
    <w:lvl w:ilvl="1">
      <w:start w:val="1"/>
      <w:numFmt w:val="bullet"/>
      <w:lvlText w:val=""/>
      <w:lvlJc w:val="left"/>
      <w:pPr>
        <w:tabs>
          <w:tab w:val="num" w:pos="1080"/>
        </w:tabs>
        <w:ind w:left="1080" w:hanging="360"/>
      </w:pPr>
      <w:rPr>
        <w:rFonts w:ascii="Symbol" w:hAnsi="Symbol" w:hint="default"/>
        <w:color w:val="auto"/>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CF1CFF"/>
    <w:multiLevelType w:val="hybridMultilevel"/>
    <w:tmpl w:val="54826E9E"/>
    <w:lvl w:ilvl="0" w:tplc="FDCAF8AA">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8853ABB"/>
    <w:multiLevelType w:val="hybridMultilevel"/>
    <w:tmpl w:val="C8C26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B179E6"/>
    <w:multiLevelType w:val="hybridMultilevel"/>
    <w:tmpl w:val="BDBC5B84"/>
    <w:lvl w:ilvl="0" w:tplc="6AB65468">
      <w:start w:val="1"/>
      <w:numFmt w:val="bullet"/>
      <w:lvlText w:val=""/>
      <w:lvlJc w:val="left"/>
      <w:pPr>
        <w:ind w:left="720" w:hanging="360"/>
      </w:pPr>
      <w:rPr>
        <w:rFonts w:ascii="Symbol" w:hAnsi="Symbol" w:hint="default"/>
        <w:b/>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56460AE"/>
    <w:multiLevelType w:val="hybridMultilevel"/>
    <w:tmpl w:val="D974DE68"/>
    <w:lvl w:ilvl="0" w:tplc="FDCAF8A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63653F2"/>
    <w:multiLevelType w:val="multilevel"/>
    <w:tmpl w:val="62C82A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A90EF8"/>
    <w:multiLevelType w:val="hybridMultilevel"/>
    <w:tmpl w:val="F82AEE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9614AD2"/>
    <w:multiLevelType w:val="hybridMultilevel"/>
    <w:tmpl w:val="0CF22542"/>
    <w:lvl w:ilvl="0" w:tplc="FDCAF8A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BE30545"/>
    <w:multiLevelType w:val="multilevel"/>
    <w:tmpl w:val="54940F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098"/>
      <w:numFmt w:val="bullet"/>
      <w:lvlText w:val="-"/>
      <w:lvlJc w:val="left"/>
      <w:pPr>
        <w:ind w:left="2160" w:hanging="360"/>
      </w:pPr>
      <w:rPr>
        <w:rFonts w:ascii="Times New Roman" w:eastAsia="Palatino Linotype"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17896"/>
    <w:multiLevelType w:val="hybridMultilevel"/>
    <w:tmpl w:val="BE6EF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7D7251D"/>
    <w:multiLevelType w:val="hybridMultilevel"/>
    <w:tmpl w:val="0406DA16"/>
    <w:lvl w:ilvl="0" w:tplc="6AB65468">
      <w:start w:val="1"/>
      <w:numFmt w:val="bullet"/>
      <w:lvlText w:val=""/>
      <w:lvlJc w:val="left"/>
      <w:pPr>
        <w:ind w:left="360" w:hanging="360"/>
      </w:pPr>
      <w:rPr>
        <w:rFonts w:ascii="Symbol" w:hAnsi="Symbol" w:hint="default"/>
        <w:b/>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EEE08C0"/>
    <w:multiLevelType w:val="hybridMultilevel"/>
    <w:tmpl w:val="B88208E0"/>
    <w:lvl w:ilvl="0" w:tplc="FDCAF8AA">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0DC1FA7"/>
    <w:multiLevelType w:val="multilevel"/>
    <w:tmpl w:val="ADA4EFB6"/>
    <w:lvl w:ilvl="0">
      <w:start w:val="1"/>
      <w:numFmt w:val="decimal"/>
      <w:pStyle w:val="Ttulo1"/>
      <w:lvlText w:val="%1."/>
      <w:lvlJc w:val="left"/>
      <w:pPr>
        <w:ind w:left="574" w:hanging="432"/>
      </w:pPr>
      <w:rPr>
        <w:rFonts w:hint="default"/>
        <w:b/>
        <w:bCs w:val="0"/>
        <w:color w:val="auto"/>
      </w:rPr>
    </w:lvl>
    <w:lvl w:ilvl="1">
      <w:start w:val="1"/>
      <w:numFmt w:val="decimal"/>
      <w:pStyle w:val="Ttulo2"/>
      <w:lvlText w:val="%1.%2"/>
      <w:lvlJc w:val="left"/>
      <w:pPr>
        <w:ind w:left="576" w:hanging="576"/>
      </w:pPr>
      <w:rPr>
        <w:i w:val="0"/>
        <w:iCs/>
        <w:sz w:val="24"/>
        <w:szCs w:val="24"/>
      </w:rPr>
    </w:lvl>
    <w:lvl w:ilvl="2">
      <w:start w:val="1"/>
      <w:numFmt w:val="decimal"/>
      <w:pStyle w:val="Ttulo3"/>
      <w:lvlText w:val="%1.%2.%3"/>
      <w:lvlJc w:val="left"/>
      <w:pPr>
        <w:ind w:left="720" w:hanging="720"/>
      </w:pPr>
      <w:rPr>
        <w:i/>
        <w:iCs/>
        <w:sz w:val="24"/>
        <w:szCs w:val="24"/>
      </w:r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9047B33"/>
    <w:multiLevelType w:val="hybridMultilevel"/>
    <w:tmpl w:val="66B460A2"/>
    <w:lvl w:ilvl="0" w:tplc="FDCAF8AA">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78A70225"/>
    <w:multiLevelType w:val="hybridMultilevel"/>
    <w:tmpl w:val="01160E72"/>
    <w:lvl w:ilvl="0" w:tplc="FDCAF8AA">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A9753E7"/>
    <w:multiLevelType w:val="hybridMultilevel"/>
    <w:tmpl w:val="8A067E78"/>
    <w:lvl w:ilvl="0" w:tplc="FDCAF8AA">
      <w:start w:val="1"/>
      <w:numFmt w:val="bullet"/>
      <w:lvlText w:val=""/>
      <w:lvlJc w:val="left"/>
      <w:pPr>
        <w:ind w:left="36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AA2668D"/>
    <w:multiLevelType w:val="hybridMultilevel"/>
    <w:tmpl w:val="F7BECA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B89014B"/>
    <w:multiLevelType w:val="multilevel"/>
    <w:tmpl w:val="F404EC3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8892380">
    <w:abstractNumId w:val="10"/>
  </w:num>
  <w:num w:numId="2" w16cid:durableId="1195926845">
    <w:abstractNumId w:val="19"/>
  </w:num>
  <w:num w:numId="3" w16cid:durableId="975723266">
    <w:abstractNumId w:val="14"/>
  </w:num>
  <w:num w:numId="4" w16cid:durableId="1526405396">
    <w:abstractNumId w:val="6"/>
  </w:num>
  <w:num w:numId="5" w16cid:durableId="1176264297">
    <w:abstractNumId w:val="3"/>
  </w:num>
  <w:num w:numId="6" w16cid:durableId="1669794474">
    <w:abstractNumId w:val="16"/>
  </w:num>
  <w:num w:numId="7" w16cid:durableId="1159880298">
    <w:abstractNumId w:val="17"/>
  </w:num>
  <w:num w:numId="8" w16cid:durableId="2070105452">
    <w:abstractNumId w:val="13"/>
  </w:num>
  <w:num w:numId="9" w16cid:durableId="180626531">
    <w:abstractNumId w:val="9"/>
  </w:num>
  <w:num w:numId="10" w16cid:durableId="1389575273">
    <w:abstractNumId w:val="15"/>
  </w:num>
  <w:num w:numId="11" w16cid:durableId="1848013908">
    <w:abstractNumId w:val="5"/>
  </w:num>
  <w:num w:numId="12" w16cid:durableId="1098676944">
    <w:abstractNumId w:val="12"/>
  </w:num>
  <w:num w:numId="13" w16cid:durableId="1831404562">
    <w:abstractNumId w:val="2"/>
  </w:num>
  <w:num w:numId="14" w16cid:durableId="367150704">
    <w:abstractNumId w:val="1"/>
  </w:num>
  <w:num w:numId="15" w16cid:durableId="567346816">
    <w:abstractNumId w:val="18"/>
  </w:num>
  <w:num w:numId="16" w16cid:durableId="1798061115">
    <w:abstractNumId w:val="11"/>
  </w:num>
  <w:num w:numId="17" w16cid:durableId="1579290913">
    <w:abstractNumId w:val="8"/>
  </w:num>
  <w:num w:numId="18" w16cid:durableId="1544251134">
    <w:abstractNumId w:val="0"/>
  </w:num>
  <w:num w:numId="19" w16cid:durableId="942566588">
    <w:abstractNumId w:val="7"/>
  </w:num>
  <w:num w:numId="20" w16cid:durableId="135380055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AF"/>
    <w:rsid w:val="00001389"/>
    <w:rsid w:val="000038DD"/>
    <w:rsid w:val="00003DB0"/>
    <w:rsid w:val="00005C3B"/>
    <w:rsid w:val="000117C0"/>
    <w:rsid w:val="0001216F"/>
    <w:rsid w:val="00014523"/>
    <w:rsid w:val="000215C4"/>
    <w:rsid w:val="00022C53"/>
    <w:rsid w:val="0003217C"/>
    <w:rsid w:val="00033D37"/>
    <w:rsid w:val="00034911"/>
    <w:rsid w:val="0003671A"/>
    <w:rsid w:val="00036769"/>
    <w:rsid w:val="000415BC"/>
    <w:rsid w:val="0004362E"/>
    <w:rsid w:val="000478E4"/>
    <w:rsid w:val="00047C6A"/>
    <w:rsid w:val="00053D9B"/>
    <w:rsid w:val="00057F3D"/>
    <w:rsid w:val="00067205"/>
    <w:rsid w:val="0006795B"/>
    <w:rsid w:val="000710A0"/>
    <w:rsid w:val="00075995"/>
    <w:rsid w:val="00083905"/>
    <w:rsid w:val="00083F90"/>
    <w:rsid w:val="00086427"/>
    <w:rsid w:val="00096484"/>
    <w:rsid w:val="00097273"/>
    <w:rsid w:val="000A2563"/>
    <w:rsid w:val="000A5767"/>
    <w:rsid w:val="000B113A"/>
    <w:rsid w:val="000B1A73"/>
    <w:rsid w:val="000B2944"/>
    <w:rsid w:val="000B29E9"/>
    <w:rsid w:val="000B4D54"/>
    <w:rsid w:val="000B5191"/>
    <w:rsid w:val="000C11DD"/>
    <w:rsid w:val="000D281D"/>
    <w:rsid w:val="000D34B6"/>
    <w:rsid w:val="000D360B"/>
    <w:rsid w:val="000D3A97"/>
    <w:rsid w:val="000D54DB"/>
    <w:rsid w:val="000D63AE"/>
    <w:rsid w:val="000D654D"/>
    <w:rsid w:val="000E36F5"/>
    <w:rsid w:val="000F1328"/>
    <w:rsid w:val="000F2AA5"/>
    <w:rsid w:val="000F3A3F"/>
    <w:rsid w:val="000F4B26"/>
    <w:rsid w:val="001022CF"/>
    <w:rsid w:val="001029AB"/>
    <w:rsid w:val="00104432"/>
    <w:rsid w:val="00104BD0"/>
    <w:rsid w:val="001075BE"/>
    <w:rsid w:val="001079B6"/>
    <w:rsid w:val="001113D7"/>
    <w:rsid w:val="0011398F"/>
    <w:rsid w:val="00120C7E"/>
    <w:rsid w:val="0012212E"/>
    <w:rsid w:val="001222A3"/>
    <w:rsid w:val="00130795"/>
    <w:rsid w:val="00132F88"/>
    <w:rsid w:val="00140716"/>
    <w:rsid w:val="0014091E"/>
    <w:rsid w:val="00141B3A"/>
    <w:rsid w:val="00144506"/>
    <w:rsid w:val="00144B88"/>
    <w:rsid w:val="00144BEE"/>
    <w:rsid w:val="00146029"/>
    <w:rsid w:val="00155818"/>
    <w:rsid w:val="00156EA1"/>
    <w:rsid w:val="0016268E"/>
    <w:rsid w:val="00164E62"/>
    <w:rsid w:val="001653C4"/>
    <w:rsid w:val="00171CAF"/>
    <w:rsid w:val="00175B06"/>
    <w:rsid w:val="00176D6C"/>
    <w:rsid w:val="00180FFA"/>
    <w:rsid w:val="00184F20"/>
    <w:rsid w:val="00185445"/>
    <w:rsid w:val="00186BBF"/>
    <w:rsid w:val="00191AF6"/>
    <w:rsid w:val="001A2A40"/>
    <w:rsid w:val="001A429B"/>
    <w:rsid w:val="001A4F3C"/>
    <w:rsid w:val="001A654B"/>
    <w:rsid w:val="001B1629"/>
    <w:rsid w:val="001B361E"/>
    <w:rsid w:val="001C13A7"/>
    <w:rsid w:val="001C3F16"/>
    <w:rsid w:val="001C49D0"/>
    <w:rsid w:val="001D25B0"/>
    <w:rsid w:val="001D2AA9"/>
    <w:rsid w:val="001D5F7E"/>
    <w:rsid w:val="001E08E9"/>
    <w:rsid w:val="001E0FEB"/>
    <w:rsid w:val="001E302A"/>
    <w:rsid w:val="001E35B6"/>
    <w:rsid w:val="001E46D5"/>
    <w:rsid w:val="001E5286"/>
    <w:rsid w:val="00200408"/>
    <w:rsid w:val="002021A9"/>
    <w:rsid w:val="002057F4"/>
    <w:rsid w:val="00207101"/>
    <w:rsid w:val="00210313"/>
    <w:rsid w:val="00210BA5"/>
    <w:rsid w:val="00214C1A"/>
    <w:rsid w:val="00221196"/>
    <w:rsid w:val="0022123A"/>
    <w:rsid w:val="00221B93"/>
    <w:rsid w:val="002243EC"/>
    <w:rsid w:val="00227F6E"/>
    <w:rsid w:val="00236157"/>
    <w:rsid w:val="00243356"/>
    <w:rsid w:val="0024375B"/>
    <w:rsid w:val="00243A58"/>
    <w:rsid w:val="002441EB"/>
    <w:rsid w:val="00244882"/>
    <w:rsid w:val="002448FB"/>
    <w:rsid w:val="00245257"/>
    <w:rsid w:val="00250217"/>
    <w:rsid w:val="00251632"/>
    <w:rsid w:val="00251F02"/>
    <w:rsid w:val="00252314"/>
    <w:rsid w:val="00253EF0"/>
    <w:rsid w:val="0025445E"/>
    <w:rsid w:val="00261F36"/>
    <w:rsid w:val="0026464C"/>
    <w:rsid w:val="002647D7"/>
    <w:rsid w:val="00270BC6"/>
    <w:rsid w:val="00270D3F"/>
    <w:rsid w:val="002723AE"/>
    <w:rsid w:val="00272AF3"/>
    <w:rsid w:val="002811AA"/>
    <w:rsid w:val="0028302C"/>
    <w:rsid w:val="002857D1"/>
    <w:rsid w:val="00287567"/>
    <w:rsid w:val="00287A34"/>
    <w:rsid w:val="00290468"/>
    <w:rsid w:val="00290A96"/>
    <w:rsid w:val="00291B17"/>
    <w:rsid w:val="00291B8F"/>
    <w:rsid w:val="0029506F"/>
    <w:rsid w:val="002A0372"/>
    <w:rsid w:val="002A3636"/>
    <w:rsid w:val="002A3A2A"/>
    <w:rsid w:val="002A4BD0"/>
    <w:rsid w:val="002B6B2A"/>
    <w:rsid w:val="002C29B5"/>
    <w:rsid w:val="002C55D2"/>
    <w:rsid w:val="002D32ED"/>
    <w:rsid w:val="002D4209"/>
    <w:rsid w:val="002D67AF"/>
    <w:rsid w:val="002D6C01"/>
    <w:rsid w:val="002D73B6"/>
    <w:rsid w:val="002E3CCD"/>
    <w:rsid w:val="002E66E9"/>
    <w:rsid w:val="002F03B1"/>
    <w:rsid w:val="002F3AE5"/>
    <w:rsid w:val="002F3B83"/>
    <w:rsid w:val="002F3E38"/>
    <w:rsid w:val="002F6BAE"/>
    <w:rsid w:val="003004F0"/>
    <w:rsid w:val="00303AFF"/>
    <w:rsid w:val="003061AE"/>
    <w:rsid w:val="00306A6D"/>
    <w:rsid w:val="0031048C"/>
    <w:rsid w:val="00311759"/>
    <w:rsid w:val="003130CB"/>
    <w:rsid w:val="0031483F"/>
    <w:rsid w:val="00321648"/>
    <w:rsid w:val="00324816"/>
    <w:rsid w:val="003253AC"/>
    <w:rsid w:val="0033031C"/>
    <w:rsid w:val="00331C58"/>
    <w:rsid w:val="00332580"/>
    <w:rsid w:val="0033343A"/>
    <w:rsid w:val="00333FC1"/>
    <w:rsid w:val="0033562A"/>
    <w:rsid w:val="00335C3A"/>
    <w:rsid w:val="003370F2"/>
    <w:rsid w:val="0034096F"/>
    <w:rsid w:val="003431A0"/>
    <w:rsid w:val="00350B45"/>
    <w:rsid w:val="00351CCD"/>
    <w:rsid w:val="003527A2"/>
    <w:rsid w:val="003542F8"/>
    <w:rsid w:val="003555C3"/>
    <w:rsid w:val="003602B6"/>
    <w:rsid w:val="003606D0"/>
    <w:rsid w:val="00362D99"/>
    <w:rsid w:val="00362E4C"/>
    <w:rsid w:val="00364661"/>
    <w:rsid w:val="00373E79"/>
    <w:rsid w:val="00375C7B"/>
    <w:rsid w:val="003808A9"/>
    <w:rsid w:val="00384B79"/>
    <w:rsid w:val="003868EF"/>
    <w:rsid w:val="0039291F"/>
    <w:rsid w:val="003932DA"/>
    <w:rsid w:val="00394719"/>
    <w:rsid w:val="00394C3D"/>
    <w:rsid w:val="0039647C"/>
    <w:rsid w:val="003A1399"/>
    <w:rsid w:val="003A1D25"/>
    <w:rsid w:val="003B3208"/>
    <w:rsid w:val="003B399E"/>
    <w:rsid w:val="003B41EF"/>
    <w:rsid w:val="003B4B1F"/>
    <w:rsid w:val="003B7355"/>
    <w:rsid w:val="003B77F6"/>
    <w:rsid w:val="003C239E"/>
    <w:rsid w:val="003C2E2E"/>
    <w:rsid w:val="003C6FF6"/>
    <w:rsid w:val="003D00A4"/>
    <w:rsid w:val="003D0323"/>
    <w:rsid w:val="003D0DD1"/>
    <w:rsid w:val="003D3829"/>
    <w:rsid w:val="003D59B1"/>
    <w:rsid w:val="003D661B"/>
    <w:rsid w:val="003E254B"/>
    <w:rsid w:val="003E3EF2"/>
    <w:rsid w:val="003E61F4"/>
    <w:rsid w:val="003E7AC1"/>
    <w:rsid w:val="003F1B1F"/>
    <w:rsid w:val="003F5BB3"/>
    <w:rsid w:val="004026A1"/>
    <w:rsid w:val="00403F15"/>
    <w:rsid w:val="0040432A"/>
    <w:rsid w:val="00406BE2"/>
    <w:rsid w:val="0040708A"/>
    <w:rsid w:val="00417AA7"/>
    <w:rsid w:val="00424C89"/>
    <w:rsid w:val="00431C9F"/>
    <w:rsid w:val="0043457F"/>
    <w:rsid w:val="004403A3"/>
    <w:rsid w:val="00441A34"/>
    <w:rsid w:val="00443D39"/>
    <w:rsid w:val="00444A65"/>
    <w:rsid w:val="0044538B"/>
    <w:rsid w:val="004461C4"/>
    <w:rsid w:val="004531DA"/>
    <w:rsid w:val="00462872"/>
    <w:rsid w:val="00462982"/>
    <w:rsid w:val="00467F7F"/>
    <w:rsid w:val="00470BA1"/>
    <w:rsid w:val="00473A72"/>
    <w:rsid w:val="004749CA"/>
    <w:rsid w:val="00474AF6"/>
    <w:rsid w:val="00475B49"/>
    <w:rsid w:val="004821BF"/>
    <w:rsid w:val="00484E0E"/>
    <w:rsid w:val="00485E85"/>
    <w:rsid w:val="00491FDD"/>
    <w:rsid w:val="0049272B"/>
    <w:rsid w:val="00495902"/>
    <w:rsid w:val="00495D46"/>
    <w:rsid w:val="00496389"/>
    <w:rsid w:val="004A121C"/>
    <w:rsid w:val="004B0B79"/>
    <w:rsid w:val="004B3F36"/>
    <w:rsid w:val="004B5BEA"/>
    <w:rsid w:val="004C0CAB"/>
    <w:rsid w:val="004C4C80"/>
    <w:rsid w:val="004C5AC5"/>
    <w:rsid w:val="004D1638"/>
    <w:rsid w:val="004D31B5"/>
    <w:rsid w:val="004D3B9B"/>
    <w:rsid w:val="004D5016"/>
    <w:rsid w:val="004E24E5"/>
    <w:rsid w:val="004E62BD"/>
    <w:rsid w:val="004F0BFD"/>
    <w:rsid w:val="004F34FC"/>
    <w:rsid w:val="004F3592"/>
    <w:rsid w:val="005026A1"/>
    <w:rsid w:val="00502B61"/>
    <w:rsid w:val="005073FE"/>
    <w:rsid w:val="0051010D"/>
    <w:rsid w:val="00510772"/>
    <w:rsid w:val="00512C57"/>
    <w:rsid w:val="00516670"/>
    <w:rsid w:val="00521415"/>
    <w:rsid w:val="0052423D"/>
    <w:rsid w:val="005257EC"/>
    <w:rsid w:val="005359C1"/>
    <w:rsid w:val="00541E98"/>
    <w:rsid w:val="005558FC"/>
    <w:rsid w:val="0055599F"/>
    <w:rsid w:val="00563896"/>
    <w:rsid w:val="0056634E"/>
    <w:rsid w:val="00566FEB"/>
    <w:rsid w:val="00570316"/>
    <w:rsid w:val="005745C7"/>
    <w:rsid w:val="00575271"/>
    <w:rsid w:val="00575470"/>
    <w:rsid w:val="00576077"/>
    <w:rsid w:val="0058666D"/>
    <w:rsid w:val="00586D75"/>
    <w:rsid w:val="00590A3D"/>
    <w:rsid w:val="0059232C"/>
    <w:rsid w:val="00593578"/>
    <w:rsid w:val="00594A22"/>
    <w:rsid w:val="005954EC"/>
    <w:rsid w:val="005969D9"/>
    <w:rsid w:val="00597E66"/>
    <w:rsid w:val="005A52D9"/>
    <w:rsid w:val="005B3588"/>
    <w:rsid w:val="005B7E43"/>
    <w:rsid w:val="005C02BC"/>
    <w:rsid w:val="005C06BD"/>
    <w:rsid w:val="005C0B73"/>
    <w:rsid w:val="005C0F04"/>
    <w:rsid w:val="005D2069"/>
    <w:rsid w:val="005D31E8"/>
    <w:rsid w:val="005D714E"/>
    <w:rsid w:val="005E1271"/>
    <w:rsid w:val="005E19B5"/>
    <w:rsid w:val="005E1CF5"/>
    <w:rsid w:val="005E31F6"/>
    <w:rsid w:val="005E43B5"/>
    <w:rsid w:val="005E4A3E"/>
    <w:rsid w:val="005E4F2A"/>
    <w:rsid w:val="005E7122"/>
    <w:rsid w:val="005F0E25"/>
    <w:rsid w:val="005F1102"/>
    <w:rsid w:val="005F1704"/>
    <w:rsid w:val="005F2EF8"/>
    <w:rsid w:val="005F49E3"/>
    <w:rsid w:val="005F654A"/>
    <w:rsid w:val="005F75FA"/>
    <w:rsid w:val="00605624"/>
    <w:rsid w:val="00605E68"/>
    <w:rsid w:val="00606AF0"/>
    <w:rsid w:val="0061600B"/>
    <w:rsid w:val="00616178"/>
    <w:rsid w:val="00616DFC"/>
    <w:rsid w:val="00621814"/>
    <w:rsid w:val="00622FFA"/>
    <w:rsid w:val="00624002"/>
    <w:rsid w:val="00625AC9"/>
    <w:rsid w:val="00625DA8"/>
    <w:rsid w:val="006443E6"/>
    <w:rsid w:val="0064461E"/>
    <w:rsid w:val="00650EF5"/>
    <w:rsid w:val="00650F74"/>
    <w:rsid w:val="00651C46"/>
    <w:rsid w:val="00652D52"/>
    <w:rsid w:val="006533E7"/>
    <w:rsid w:val="00654930"/>
    <w:rsid w:val="00654CEC"/>
    <w:rsid w:val="00655A21"/>
    <w:rsid w:val="0065605F"/>
    <w:rsid w:val="006564FA"/>
    <w:rsid w:val="00656610"/>
    <w:rsid w:val="006600F3"/>
    <w:rsid w:val="006603D5"/>
    <w:rsid w:val="006615E9"/>
    <w:rsid w:val="00664F6F"/>
    <w:rsid w:val="00665172"/>
    <w:rsid w:val="006726E1"/>
    <w:rsid w:val="00672EF0"/>
    <w:rsid w:val="0067311F"/>
    <w:rsid w:val="006745A7"/>
    <w:rsid w:val="00681A46"/>
    <w:rsid w:val="00682C01"/>
    <w:rsid w:val="006833AC"/>
    <w:rsid w:val="00684664"/>
    <w:rsid w:val="00686F10"/>
    <w:rsid w:val="006907AB"/>
    <w:rsid w:val="006912F9"/>
    <w:rsid w:val="0069197B"/>
    <w:rsid w:val="00691A18"/>
    <w:rsid w:val="00692E08"/>
    <w:rsid w:val="00693D86"/>
    <w:rsid w:val="006947CF"/>
    <w:rsid w:val="00694B42"/>
    <w:rsid w:val="006953CE"/>
    <w:rsid w:val="006A0F43"/>
    <w:rsid w:val="006A4E4B"/>
    <w:rsid w:val="006A6227"/>
    <w:rsid w:val="006B05A5"/>
    <w:rsid w:val="006B10F0"/>
    <w:rsid w:val="006B30C4"/>
    <w:rsid w:val="006B6C1C"/>
    <w:rsid w:val="006C2F5B"/>
    <w:rsid w:val="006C5D80"/>
    <w:rsid w:val="006C6888"/>
    <w:rsid w:val="006D1638"/>
    <w:rsid w:val="006D1691"/>
    <w:rsid w:val="006D2AE9"/>
    <w:rsid w:val="006D30F9"/>
    <w:rsid w:val="006D35D0"/>
    <w:rsid w:val="006D6865"/>
    <w:rsid w:val="006E23B0"/>
    <w:rsid w:val="006E440D"/>
    <w:rsid w:val="006F30BE"/>
    <w:rsid w:val="006F530F"/>
    <w:rsid w:val="007003B5"/>
    <w:rsid w:val="00701658"/>
    <w:rsid w:val="00702C37"/>
    <w:rsid w:val="00703150"/>
    <w:rsid w:val="0070425C"/>
    <w:rsid w:val="0070651C"/>
    <w:rsid w:val="00707986"/>
    <w:rsid w:val="0071275C"/>
    <w:rsid w:val="007131A8"/>
    <w:rsid w:val="00725BEE"/>
    <w:rsid w:val="007329AB"/>
    <w:rsid w:val="0074408F"/>
    <w:rsid w:val="0074462B"/>
    <w:rsid w:val="0076057B"/>
    <w:rsid w:val="00762E5F"/>
    <w:rsid w:val="007648A8"/>
    <w:rsid w:val="00766FA9"/>
    <w:rsid w:val="0076734A"/>
    <w:rsid w:val="00774BC9"/>
    <w:rsid w:val="007806F8"/>
    <w:rsid w:val="007872FA"/>
    <w:rsid w:val="00793672"/>
    <w:rsid w:val="00794A94"/>
    <w:rsid w:val="00794E81"/>
    <w:rsid w:val="00795840"/>
    <w:rsid w:val="00795C8C"/>
    <w:rsid w:val="00796BD7"/>
    <w:rsid w:val="00797DCA"/>
    <w:rsid w:val="007A30B2"/>
    <w:rsid w:val="007B442B"/>
    <w:rsid w:val="007C1350"/>
    <w:rsid w:val="007C5F94"/>
    <w:rsid w:val="007D19D5"/>
    <w:rsid w:val="007D4587"/>
    <w:rsid w:val="007E1031"/>
    <w:rsid w:val="007E1C18"/>
    <w:rsid w:val="007E7033"/>
    <w:rsid w:val="007F3B3C"/>
    <w:rsid w:val="007F6CDD"/>
    <w:rsid w:val="007F754A"/>
    <w:rsid w:val="008057F6"/>
    <w:rsid w:val="008077D5"/>
    <w:rsid w:val="00811498"/>
    <w:rsid w:val="00812FB2"/>
    <w:rsid w:val="008142AF"/>
    <w:rsid w:val="00815F48"/>
    <w:rsid w:val="00821F72"/>
    <w:rsid w:val="00821FB4"/>
    <w:rsid w:val="00824439"/>
    <w:rsid w:val="008261BA"/>
    <w:rsid w:val="008275E6"/>
    <w:rsid w:val="00827DAC"/>
    <w:rsid w:val="008341CE"/>
    <w:rsid w:val="00835FED"/>
    <w:rsid w:val="008360FA"/>
    <w:rsid w:val="00846E58"/>
    <w:rsid w:val="008479EB"/>
    <w:rsid w:val="0085441E"/>
    <w:rsid w:val="0085775E"/>
    <w:rsid w:val="00861F6A"/>
    <w:rsid w:val="00866451"/>
    <w:rsid w:val="00867BFE"/>
    <w:rsid w:val="00867F1E"/>
    <w:rsid w:val="008741CA"/>
    <w:rsid w:val="00877661"/>
    <w:rsid w:val="00877966"/>
    <w:rsid w:val="00877F93"/>
    <w:rsid w:val="008808D6"/>
    <w:rsid w:val="00881D3F"/>
    <w:rsid w:val="00886CC2"/>
    <w:rsid w:val="008924EC"/>
    <w:rsid w:val="00892FFC"/>
    <w:rsid w:val="008970A2"/>
    <w:rsid w:val="00897844"/>
    <w:rsid w:val="008A0A0F"/>
    <w:rsid w:val="008A0E41"/>
    <w:rsid w:val="008A5FD0"/>
    <w:rsid w:val="008B147E"/>
    <w:rsid w:val="008B7362"/>
    <w:rsid w:val="008C0E3E"/>
    <w:rsid w:val="008C13A2"/>
    <w:rsid w:val="008C1666"/>
    <w:rsid w:val="008C1BE2"/>
    <w:rsid w:val="008C44F2"/>
    <w:rsid w:val="008C5894"/>
    <w:rsid w:val="008C7609"/>
    <w:rsid w:val="008C77DC"/>
    <w:rsid w:val="008D1C5C"/>
    <w:rsid w:val="008D304F"/>
    <w:rsid w:val="008D3A89"/>
    <w:rsid w:val="008D6971"/>
    <w:rsid w:val="008D78AD"/>
    <w:rsid w:val="008E0DBE"/>
    <w:rsid w:val="008E6773"/>
    <w:rsid w:val="008E6CD3"/>
    <w:rsid w:val="008E7256"/>
    <w:rsid w:val="008F07BB"/>
    <w:rsid w:val="008F2083"/>
    <w:rsid w:val="008F3BCA"/>
    <w:rsid w:val="008F64FE"/>
    <w:rsid w:val="008F6D83"/>
    <w:rsid w:val="008FFB16"/>
    <w:rsid w:val="00900DAF"/>
    <w:rsid w:val="0090143D"/>
    <w:rsid w:val="00905E7A"/>
    <w:rsid w:val="00906660"/>
    <w:rsid w:val="00907703"/>
    <w:rsid w:val="00916220"/>
    <w:rsid w:val="00921A77"/>
    <w:rsid w:val="0092250E"/>
    <w:rsid w:val="009254F8"/>
    <w:rsid w:val="00925883"/>
    <w:rsid w:val="00926591"/>
    <w:rsid w:val="009267BA"/>
    <w:rsid w:val="00926EBA"/>
    <w:rsid w:val="00930764"/>
    <w:rsid w:val="00931CA9"/>
    <w:rsid w:val="00933049"/>
    <w:rsid w:val="00934A98"/>
    <w:rsid w:val="00935CAF"/>
    <w:rsid w:val="00937DC2"/>
    <w:rsid w:val="00942E5C"/>
    <w:rsid w:val="00944510"/>
    <w:rsid w:val="009501FB"/>
    <w:rsid w:val="00951053"/>
    <w:rsid w:val="0095263D"/>
    <w:rsid w:val="0095303E"/>
    <w:rsid w:val="009605CC"/>
    <w:rsid w:val="00961A39"/>
    <w:rsid w:val="00961DDC"/>
    <w:rsid w:val="00963FBF"/>
    <w:rsid w:val="00964B3D"/>
    <w:rsid w:val="00965C24"/>
    <w:rsid w:val="0096643B"/>
    <w:rsid w:val="00966A19"/>
    <w:rsid w:val="00967700"/>
    <w:rsid w:val="00971F5E"/>
    <w:rsid w:val="00982339"/>
    <w:rsid w:val="00983542"/>
    <w:rsid w:val="00983B3B"/>
    <w:rsid w:val="00995257"/>
    <w:rsid w:val="00995409"/>
    <w:rsid w:val="00997FF3"/>
    <w:rsid w:val="009A1E26"/>
    <w:rsid w:val="009A251D"/>
    <w:rsid w:val="009B7FEF"/>
    <w:rsid w:val="009C47FB"/>
    <w:rsid w:val="009C5256"/>
    <w:rsid w:val="009C7098"/>
    <w:rsid w:val="009D28A3"/>
    <w:rsid w:val="009D3EF4"/>
    <w:rsid w:val="009D47E4"/>
    <w:rsid w:val="009D5346"/>
    <w:rsid w:val="009D55D7"/>
    <w:rsid w:val="009D5BA3"/>
    <w:rsid w:val="009D6EDF"/>
    <w:rsid w:val="009E185B"/>
    <w:rsid w:val="009E4E56"/>
    <w:rsid w:val="009E66B7"/>
    <w:rsid w:val="009E7FFA"/>
    <w:rsid w:val="009F37A9"/>
    <w:rsid w:val="009F3F93"/>
    <w:rsid w:val="009F60E2"/>
    <w:rsid w:val="009F7BC8"/>
    <w:rsid w:val="00A00D2D"/>
    <w:rsid w:val="00A03D68"/>
    <w:rsid w:val="00A10CBE"/>
    <w:rsid w:val="00A12053"/>
    <w:rsid w:val="00A16F46"/>
    <w:rsid w:val="00A21549"/>
    <w:rsid w:val="00A21918"/>
    <w:rsid w:val="00A2529F"/>
    <w:rsid w:val="00A2726E"/>
    <w:rsid w:val="00A41404"/>
    <w:rsid w:val="00A43795"/>
    <w:rsid w:val="00A4770B"/>
    <w:rsid w:val="00A479A9"/>
    <w:rsid w:val="00A47C97"/>
    <w:rsid w:val="00A47CA5"/>
    <w:rsid w:val="00A51BA8"/>
    <w:rsid w:val="00A5420E"/>
    <w:rsid w:val="00A5588E"/>
    <w:rsid w:val="00A5643A"/>
    <w:rsid w:val="00A57181"/>
    <w:rsid w:val="00A5752E"/>
    <w:rsid w:val="00A57D3D"/>
    <w:rsid w:val="00A707DA"/>
    <w:rsid w:val="00A71D22"/>
    <w:rsid w:val="00A73553"/>
    <w:rsid w:val="00A74C51"/>
    <w:rsid w:val="00A77B8A"/>
    <w:rsid w:val="00A85826"/>
    <w:rsid w:val="00A85D0B"/>
    <w:rsid w:val="00A873D2"/>
    <w:rsid w:val="00A87BE8"/>
    <w:rsid w:val="00A92D0A"/>
    <w:rsid w:val="00A9365B"/>
    <w:rsid w:val="00A948C0"/>
    <w:rsid w:val="00A95BCF"/>
    <w:rsid w:val="00AA6C30"/>
    <w:rsid w:val="00AB179A"/>
    <w:rsid w:val="00AB26F4"/>
    <w:rsid w:val="00AB4630"/>
    <w:rsid w:val="00AB72E7"/>
    <w:rsid w:val="00AC023F"/>
    <w:rsid w:val="00AC135E"/>
    <w:rsid w:val="00AC5480"/>
    <w:rsid w:val="00AC56F9"/>
    <w:rsid w:val="00AC6037"/>
    <w:rsid w:val="00AD59D5"/>
    <w:rsid w:val="00AD6A6F"/>
    <w:rsid w:val="00AE0E61"/>
    <w:rsid w:val="00AE0F7D"/>
    <w:rsid w:val="00AE0FEE"/>
    <w:rsid w:val="00AE159C"/>
    <w:rsid w:val="00AE245F"/>
    <w:rsid w:val="00AE3F37"/>
    <w:rsid w:val="00AE64E4"/>
    <w:rsid w:val="00AF79F0"/>
    <w:rsid w:val="00AF7D83"/>
    <w:rsid w:val="00AF7F38"/>
    <w:rsid w:val="00B02532"/>
    <w:rsid w:val="00B04644"/>
    <w:rsid w:val="00B04758"/>
    <w:rsid w:val="00B04D36"/>
    <w:rsid w:val="00B05974"/>
    <w:rsid w:val="00B114EF"/>
    <w:rsid w:val="00B135B5"/>
    <w:rsid w:val="00B21D44"/>
    <w:rsid w:val="00B258E8"/>
    <w:rsid w:val="00B26079"/>
    <w:rsid w:val="00B26533"/>
    <w:rsid w:val="00B3057A"/>
    <w:rsid w:val="00B31412"/>
    <w:rsid w:val="00B34D43"/>
    <w:rsid w:val="00B37713"/>
    <w:rsid w:val="00B42043"/>
    <w:rsid w:val="00B42331"/>
    <w:rsid w:val="00B42940"/>
    <w:rsid w:val="00B44056"/>
    <w:rsid w:val="00B47B97"/>
    <w:rsid w:val="00B50807"/>
    <w:rsid w:val="00B50D18"/>
    <w:rsid w:val="00B5495D"/>
    <w:rsid w:val="00B55838"/>
    <w:rsid w:val="00B577A1"/>
    <w:rsid w:val="00B61273"/>
    <w:rsid w:val="00B61BE2"/>
    <w:rsid w:val="00B63F1F"/>
    <w:rsid w:val="00B722BB"/>
    <w:rsid w:val="00B77BEA"/>
    <w:rsid w:val="00B81EF4"/>
    <w:rsid w:val="00B842E9"/>
    <w:rsid w:val="00BA625E"/>
    <w:rsid w:val="00BA7955"/>
    <w:rsid w:val="00BB1E85"/>
    <w:rsid w:val="00BB2097"/>
    <w:rsid w:val="00BC3163"/>
    <w:rsid w:val="00BD31CB"/>
    <w:rsid w:val="00BD657B"/>
    <w:rsid w:val="00BE6A39"/>
    <w:rsid w:val="00BE797E"/>
    <w:rsid w:val="00BF7C31"/>
    <w:rsid w:val="00C011A8"/>
    <w:rsid w:val="00C01C4E"/>
    <w:rsid w:val="00C023E8"/>
    <w:rsid w:val="00C1113A"/>
    <w:rsid w:val="00C14193"/>
    <w:rsid w:val="00C15E65"/>
    <w:rsid w:val="00C22ADE"/>
    <w:rsid w:val="00C239C3"/>
    <w:rsid w:val="00C24152"/>
    <w:rsid w:val="00C24A9E"/>
    <w:rsid w:val="00C25785"/>
    <w:rsid w:val="00C361E9"/>
    <w:rsid w:val="00C37FF1"/>
    <w:rsid w:val="00C424B6"/>
    <w:rsid w:val="00C46FE5"/>
    <w:rsid w:val="00C507C6"/>
    <w:rsid w:val="00C54E2E"/>
    <w:rsid w:val="00C56FDF"/>
    <w:rsid w:val="00C57005"/>
    <w:rsid w:val="00C575D4"/>
    <w:rsid w:val="00C602D9"/>
    <w:rsid w:val="00C70CC5"/>
    <w:rsid w:val="00C71B11"/>
    <w:rsid w:val="00C7303C"/>
    <w:rsid w:val="00C73307"/>
    <w:rsid w:val="00C77F95"/>
    <w:rsid w:val="00C802AA"/>
    <w:rsid w:val="00C808DA"/>
    <w:rsid w:val="00C827F3"/>
    <w:rsid w:val="00C82845"/>
    <w:rsid w:val="00C85AF2"/>
    <w:rsid w:val="00C87991"/>
    <w:rsid w:val="00C87E3D"/>
    <w:rsid w:val="00C94C4C"/>
    <w:rsid w:val="00C9527E"/>
    <w:rsid w:val="00C965A2"/>
    <w:rsid w:val="00CA0EAB"/>
    <w:rsid w:val="00CA12E1"/>
    <w:rsid w:val="00CA4808"/>
    <w:rsid w:val="00CA4E15"/>
    <w:rsid w:val="00CA7EDD"/>
    <w:rsid w:val="00CB7D53"/>
    <w:rsid w:val="00CC2BE5"/>
    <w:rsid w:val="00CC3739"/>
    <w:rsid w:val="00CC39D9"/>
    <w:rsid w:val="00CC5D39"/>
    <w:rsid w:val="00CD4D9C"/>
    <w:rsid w:val="00CD70AA"/>
    <w:rsid w:val="00CD7125"/>
    <w:rsid w:val="00CE1047"/>
    <w:rsid w:val="00CE226A"/>
    <w:rsid w:val="00CE2BC8"/>
    <w:rsid w:val="00CE4229"/>
    <w:rsid w:val="00CE6C2C"/>
    <w:rsid w:val="00CE7C45"/>
    <w:rsid w:val="00CF04BA"/>
    <w:rsid w:val="00CF1FF0"/>
    <w:rsid w:val="00CF2EE0"/>
    <w:rsid w:val="00CF4033"/>
    <w:rsid w:val="00D013D7"/>
    <w:rsid w:val="00D020AC"/>
    <w:rsid w:val="00D0335A"/>
    <w:rsid w:val="00D042E3"/>
    <w:rsid w:val="00D047F4"/>
    <w:rsid w:val="00D0510A"/>
    <w:rsid w:val="00D05EF6"/>
    <w:rsid w:val="00D07BCE"/>
    <w:rsid w:val="00D14605"/>
    <w:rsid w:val="00D15170"/>
    <w:rsid w:val="00D21958"/>
    <w:rsid w:val="00D221E0"/>
    <w:rsid w:val="00D22D09"/>
    <w:rsid w:val="00D31F8C"/>
    <w:rsid w:val="00D35692"/>
    <w:rsid w:val="00D35B3E"/>
    <w:rsid w:val="00D40143"/>
    <w:rsid w:val="00D45B5C"/>
    <w:rsid w:val="00D46907"/>
    <w:rsid w:val="00D47AAB"/>
    <w:rsid w:val="00D54A06"/>
    <w:rsid w:val="00D56DBA"/>
    <w:rsid w:val="00D6010E"/>
    <w:rsid w:val="00D60748"/>
    <w:rsid w:val="00D62086"/>
    <w:rsid w:val="00D660D0"/>
    <w:rsid w:val="00D669F2"/>
    <w:rsid w:val="00D855EC"/>
    <w:rsid w:val="00D86346"/>
    <w:rsid w:val="00D9152A"/>
    <w:rsid w:val="00D92ACC"/>
    <w:rsid w:val="00D95C07"/>
    <w:rsid w:val="00DA2118"/>
    <w:rsid w:val="00DA6336"/>
    <w:rsid w:val="00DA78E3"/>
    <w:rsid w:val="00DB2344"/>
    <w:rsid w:val="00DB47FC"/>
    <w:rsid w:val="00DB77EB"/>
    <w:rsid w:val="00DC5B71"/>
    <w:rsid w:val="00DC6A84"/>
    <w:rsid w:val="00DC6B4D"/>
    <w:rsid w:val="00DD0971"/>
    <w:rsid w:val="00DD54F1"/>
    <w:rsid w:val="00DD6365"/>
    <w:rsid w:val="00DD660A"/>
    <w:rsid w:val="00DE0612"/>
    <w:rsid w:val="00DE19FF"/>
    <w:rsid w:val="00DE1BA5"/>
    <w:rsid w:val="00DE2266"/>
    <w:rsid w:val="00DE399B"/>
    <w:rsid w:val="00DE6665"/>
    <w:rsid w:val="00DF0066"/>
    <w:rsid w:val="00DF1675"/>
    <w:rsid w:val="00DF2C57"/>
    <w:rsid w:val="00DF3421"/>
    <w:rsid w:val="00DF62A5"/>
    <w:rsid w:val="00DF6409"/>
    <w:rsid w:val="00E028D2"/>
    <w:rsid w:val="00E05D9B"/>
    <w:rsid w:val="00E10A8A"/>
    <w:rsid w:val="00E1348B"/>
    <w:rsid w:val="00E15727"/>
    <w:rsid w:val="00E1626C"/>
    <w:rsid w:val="00E20699"/>
    <w:rsid w:val="00E24008"/>
    <w:rsid w:val="00E30DE5"/>
    <w:rsid w:val="00E338C6"/>
    <w:rsid w:val="00E33A85"/>
    <w:rsid w:val="00E350E4"/>
    <w:rsid w:val="00E353E4"/>
    <w:rsid w:val="00E36851"/>
    <w:rsid w:val="00E371E0"/>
    <w:rsid w:val="00E37E79"/>
    <w:rsid w:val="00E51E44"/>
    <w:rsid w:val="00E600CD"/>
    <w:rsid w:val="00E60ACD"/>
    <w:rsid w:val="00E667B5"/>
    <w:rsid w:val="00E67A98"/>
    <w:rsid w:val="00E701D0"/>
    <w:rsid w:val="00E72A84"/>
    <w:rsid w:val="00E72DA2"/>
    <w:rsid w:val="00E731E2"/>
    <w:rsid w:val="00E73306"/>
    <w:rsid w:val="00E7332D"/>
    <w:rsid w:val="00E73A2D"/>
    <w:rsid w:val="00E74072"/>
    <w:rsid w:val="00E7615D"/>
    <w:rsid w:val="00E76914"/>
    <w:rsid w:val="00E803EC"/>
    <w:rsid w:val="00E80F7C"/>
    <w:rsid w:val="00E81589"/>
    <w:rsid w:val="00E81E5B"/>
    <w:rsid w:val="00E86E21"/>
    <w:rsid w:val="00E8781A"/>
    <w:rsid w:val="00E94741"/>
    <w:rsid w:val="00EA0018"/>
    <w:rsid w:val="00EA00E7"/>
    <w:rsid w:val="00EA0B71"/>
    <w:rsid w:val="00EA3771"/>
    <w:rsid w:val="00EB1CA7"/>
    <w:rsid w:val="00EC006A"/>
    <w:rsid w:val="00EC1FB2"/>
    <w:rsid w:val="00EC49CC"/>
    <w:rsid w:val="00EC7B9F"/>
    <w:rsid w:val="00ED453B"/>
    <w:rsid w:val="00EF072A"/>
    <w:rsid w:val="00EF1383"/>
    <w:rsid w:val="00EF3FE5"/>
    <w:rsid w:val="00EF5A08"/>
    <w:rsid w:val="00EF6089"/>
    <w:rsid w:val="00F00FC0"/>
    <w:rsid w:val="00F03CF4"/>
    <w:rsid w:val="00F067EB"/>
    <w:rsid w:val="00F11A82"/>
    <w:rsid w:val="00F12DA9"/>
    <w:rsid w:val="00F12E9A"/>
    <w:rsid w:val="00F13F3F"/>
    <w:rsid w:val="00F17285"/>
    <w:rsid w:val="00F200CC"/>
    <w:rsid w:val="00F20CA1"/>
    <w:rsid w:val="00F21638"/>
    <w:rsid w:val="00F24DD6"/>
    <w:rsid w:val="00F25824"/>
    <w:rsid w:val="00F26512"/>
    <w:rsid w:val="00F27069"/>
    <w:rsid w:val="00F32CA0"/>
    <w:rsid w:val="00F34BBD"/>
    <w:rsid w:val="00F35100"/>
    <w:rsid w:val="00F3611D"/>
    <w:rsid w:val="00F4145C"/>
    <w:rsid w:val="00F42F47"/>
    <w:rsid w:val="00F44664"/>
    <w:rsid w:val="00F479B5"/>
    <w:rsid w:val="00F47CB2"/>
    <w:rsid w:val="00F47E5C"/>
    <w:rsid w:val="00F50AA6"/>
    <w:rsid w:val="00F51960"/>
    <w:rsid w:val="00F52D58"/>
    <w:rsid w:val="00F554CA"/>
    <w:rsid w:val="00F55794"/>
    <w:rsid w:val="00F55B2A"/>
    <w:rsid w:val="00F608AF"/>
    <w:rsid w:val="00F62B50"/>
    <w:rsid w:val="00F67EEA"/>
    <w:rsid w:val="00F7181C"/>
    <w:rsid w:val="00F72042"/>
    <w:rsid w:val="00F76843"/>
    <w:rsid w:val="00F76B9B"/>
    <w:rsid w:val="00F81621"/>
    <w:rsid w:val="00F81917"/>
    <w:rsid w:val="00F821EF"/>
    <w:rsid w:val="00F835EB"/>
    <w:rsid w:val="00F83A9A"/>
    <w:rsid w:val="00F847C7"/>
    <w:rsid w:val="00F8768F"/>
    <w:rsid w:val="00F90ADB"/>
    <w:rsid w:val="00F94F50"/>
    <w:rsid w:val="00F9620E"/>
    <w:rsid w:val="00FA0A73"/>
    <w:rsid w:val="00FA0FE8"/>
    <w:rsid w:val="00FA496F"/>
    <w:rsid w:val="00FA562A"/>
    <w:rsid w:val="00FA57B3"/>
    <w:rsid w:val="00FA60B5"/>
    <w:rsid w:val="00FA8E7C"/>
    <w:rsid w:val="00FB159A"/>
    <w:rsid w:val="00FB27C9"/>
    <w:rsid w:val="00FC032D"/>
    <w:rsid w:val="00FC4826"/>
    <w:rsid w:val="00FC5376"/>
    <w:rsid w:val="00FC5B8D"/>
    <w:rsid w:val="00FC6297"/>
    <w:rsid w:val="00FD6750"/>
    <w:rsid w:val="00FD6A1F"/>
    <w:rsid w:val="00FE21BD"/>
    <w:rsid w:val="00FE2BDD"/>
    <w:rsid w:val="00FE3BD9"/>
    <w:rsid w:val="00FE7A52"/>
    <w:rsid w:val="0118BE74"/>
    <w:rsid w:val="01A2D7B2"/>
    <w:rsid w:val="01C6C0AF"/>
    <w:rsid w:val="021EAF13"/>
    <w:rsid w:val="03B5B4E4"/>
    <w:rsid w:val="0548FED7"/>
    <w:rsid w:val="0577C322"/>
    <w:rsid w:val="0641D151"/>
    <w:rsid w:val="0696871F"/>
    <w:rsid w:val="070769A5"/>
    <w:rsid w:val="07375FF7"/>
    <w:rsid w:val="07DD911F"/>
    <w:rsid w:val="089164C7"/>
    <w:rsid w:val="08C1E647"/>
    <w:rsid w:val="097CA9D6"/>
    <w:rsid w:val="0999F5BC"/>
    <w:rsid w:val="0BF12CC0"/>
    <w:rsid w:val="0C252748"/>
    <w:rsid w:val="0CA8AD5B"/>
    <w:rsid w:val="0D22A19F"/>
    <w:rsid w:val="0EF25074"/>
    <w:rsid w:val="10B03B78"/>
    <w:rsid w:val="10B79067"/>
    <w:rsid w:val="11085E6D"/>
    <w:rsid w:val="1138E14A"/>
    <w:rsid w:val="11C3962F"/>
    <w:rsid w:val="1350B2C7"/>
    <w:rsid w:val="13E93512"/>
    <w:rsid w:val="14B7A3A8"/>
    <w:rsid w:val="1542BA24"/>
    <w:rsid w:val="16859EF4"/>
    <w:rsid w:val="1733E288"/>
    <w:rsid w:val="17A6E759"/>
    <w:rsid w:val="17BC44A9"/>
    <w:rsid w:val="18247AA5"/>
    <w:rsid w:val="199A3B74"/>
    <w:rsid w:val="1B4C5BB7"/>
    <w:rsid w:val="1BA95285"/>
    <w:rsid w:val="1BBF17ED"/>
    <w:rsid w:val="1BD8CDBF"/>
    <w:rsid w:val="1C839FFA"/>
    <w:rsid w:val="1CA5C938"/>
    <w:rsid w:val="1CEF903F"/>
    <w:rsid w:val="1EF31EC4"/>
    <w:rsid w:val="1F1F72B7"/>
    <w:rsid w:val="1FE47987"/>
    <w:rsid w:val="204A74A2"/>
    <w:rsid w:val="20B640D3"/>
    <w:rsid w:val="210A416B"/>
    <w:rsid w:val="211C1CB4"/>
    <w:rsid w:val="21597282"/>
    <w:rsid w:val="21A8832E"/>
    <w:rsid w:val="22140A21"/>
    <w:rsid w:val="23939087"/>
    <w:rsid w:val="243B4790"/>
    <w:rsid w:val="24739AD9"/>
    <w:rsid w:val="250928FA"/>
    <w:rsid w:val="261DE905"/>
    <w:rsid w:val="2694E241"/>
    <w:rsid w:val="269EDDB1"/>
    <w:rsid w:val="26DE0C86"/>
    <w:rsid w:val="271F7944"/>
    <w:rsid w:val="279C8DE0"/>
    <w:rsid w:val="27E0EFED"/>
    <w:rsid w:val="28AF637A"/>
    <w:rsid w:val="28F9F98D"/>
    <w:rsid w:val="2A8989D4"/>
    <w:rsid w:val="2ABF59A4"/>
    <w:rsid w:val="2AFD21E8"/>
    <w:rsid w:val="2B467E5F"/>
    <w:rsid w:val="2B473D9B"/>
    <w:rsid w:val="2CB92929"/>
    <w:rsid w:val="2E8F26B2"/>
    <w:rsid w:val="30F2AC40"/>
    <w:rsid w:val="31D365E5"/>
    <w:rsid w:val="324B65A1"/>
    <w:rsid w:val="3265D00D"/>
    <w:rsid w:val="32FEE0F7"/>
    <w:rsid w:val="332952B1"/>
    <w:rsid w:val="336E6D61"/>
    <w:rsid w:val="35933AA5"/>
    <w:rsid w:val="363D1F52"/>
    <w:rsid w:val="375E5FED"/>
    <w:rsid w:val="37D26446"/>
    <w:rsid w:val="38582DE6"/>
    <w:rsid w:val="38E6273E"/>
    <w:rsid w:val="3BD6E18E"/>
    <w:rsid w:val="3C4A8DBA"/>
    <w:rsid w:val="3C549E51"/>
    <w:rsid w:val="3D13073B"/>
    <w:rsid w:val="3D2C1FEA"/>
    <w:rsid w:val="3DD064AB"/>
    <w:rsid w:val="3DF4E678"/>
    <w:rsid w:val="3EDFFEFC"/>
    <w:rsid w:val="3F2A7052"/>
    <w:rsid w:val="3F35FA7A"/>
    <w:rsid w:val="3F5FEE0B"/>
    <w:rsid w:val="3FB0C526"/>
    <w:rsid w:val="41C1269F"/>
    <w:rsid w:val="41C605D3"/>
    <w:rsid w:val="41D17575"/>
    <w:rsid w:val="429A6A14"/>
    <w:rsid w:val="42AD8C3F"/>
    <w:rsid w:val="42AD923B"/>
    <w:rsid w:val="435693F0"/>
    <w:rsid w:val="45A986AA"/>
    <w:rsid w:val="4652087F"/>
    <w:rsid w:val="46B6F5F2"/>
    <w:rsid w:val="47262D02"/>
    <w:rsid w:val="4859D6D0"/>
    <w:rsid w:val="488CF5B9"/>
    <w:rsid w:val="48C04E07"/>
    <w:rsid w:val="49B6E6D3"/>
    <w:rsid w:val="4A766A7B"/>
    <w:rsid w:val="4ACEC820"/>
    <w:rsid w:val="4AF3E8D9"/>
    <w:rsid w:val="4B4F0633"/>
    <w:rsid w:val="4C223A0C"/>
    <w:rsid w:val="4C35643E"/>
    <w:rsid w:val="4E3F022E"/>
    <w:rsid w:val="5108FBF5"/>
    <w:rsid w:val="51681E7E"/>
    <w:rsid w:val="51DF370E"/>
    <w:rsid w:val="521290F8"/>
    <w:rsid w:val="5261964B"/>
    <w:rsid w:val="52757E28"/>
    <w:rsid w:val="531A89F2"/>
    <w:rsid w:val="531A9767"/>
    <w:rsid w:val="53319BD1"/>
    <w:rsid w:val="5359DF62"/>
    <w:rsid w:val="57121E5D"/>
    <w:rsid w:val="5728B1E3"/>
    <w:rsid w:val="5779DF0E"/>
    <w:rsid w:val="578E1C43"/>
    <w:rsid w:val="57E2D45D"/>
    <w:rsid w:val="57E4A4CB"/>
    <w:rsid w:val="594BDC3F"/>
    <w:rsid w:val="5A724B16"/>
    <w:rsid w:val="5AB638B4"/>
    <w:rsid w:val="5B138538"/>
    <w:rsid w:val="5B386F7C"/>
    <w:rsid w:val="5C2F133A"/>
    <w:rsid w:val="5DDA32A3"/>
    <w:rsid w:val="5E02C9B1"/>
    <w:rsid w:val="5E0CB879"/>
    <w:rsid w:val="614F1907"/>
    <w:rsid w:val="622DA9BE"/>
    <w:rsid w:val="646EDEEC"/>
    <w:rsid w:val="6603AAD7"/>
    <w:rsid w:val="660ECB2E"/>
    <w:rsid w:val="661CECA8"/>
    <w:rsid w:val="6688C7A4"/>
    <w:rsid w:val="68C090BD"/>
    <w:rsid w:val="6AA78AB1"/>
    <w:rsid w:val="6B9BC4DF"/>
    <w:rsid w:val="6CAC223B"/>
    <w:rsid w:val="6D05064C"/>
    <w:rsid w:val="6E0D46A8"/>
    <w:rsid w:val="6E550310"/>
    <w:rsid w:val="6ED01F4D"/>
    <w:rsid w:val="6F0466D9"/>
    <w:rsid w:val="6FC19437"/>
    <w:rsid w:val="7179DC90"/>
    <w:rsid w:val="718812A4"/>
    <w:rsid w:val="7192CBE8"/>
    <w:rsid w:val="72874260"/>
    <w:rsid w:val="728A676C"/>
    <w:rsid w:val="733254E7"/>
    <w:rsid w:val="7353D51B"/>
    <w:rsid w:val="73F2D35D"/>
    <w:rsid w:val="740B9BB0"/>
    <w:rsid w:val="743D971D"/>
    <w:rsid w:val="755778C2"/>
    <w:rsid w:val="75F5B33E"/>
    <w:rsid w:val="763B2DAD"/>
    <w:rsid w:val="7692FEF9"/>
    <w:rsid w:val="76FC68AA"/>
    <w:rsid w:val="779FEA86"/>
    <w:rsid w:val="77F90872"/>
    <w:rsid w:val="78316E79"/>
    <w:rsid w:val="78498368"/>
    <w:rsid w:val="79C2FFC4"/>
    <w:rsid w:val="7ADA94F7"/>
    <w:rsid w:val="7ADF2D9A"/>
    <w:rsid w:val="7AF27F18"/>
    <w:rsid w:val="7BDFF18C"/>
    <w:rsid w:val="7C1A5242"/>
    <w:rsid w:val="7F1C7526"/>
    <w:rsid w:val="7F5DEDA0"/>
    <w:rsid w:val="7FB1D58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404A3"/>
  <w15:docId w15:val="{C18DDD47-93DF-43AB-8BD2-2536E29A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CB"/>
    <w:rPr>
      <w:rFonts w:ascii="Palatino Linotype" w:eastAsia="Palatino Linotype" w:hAnsi="Palatino Linotype" w:cs="Palatino Linotype"/>
      <w:lang w:val="es-ES_tradnl" w:bidi="en-US"/>
    </w:rPr>
  </w:style>
  <w:style w:type="paragraph" w:styleId="Ttulo1">
    <w:name w:val="heading 1"/>
    <w:basedOn w:val="Normal"/>
    <w:link w:val="Ttulo1Car"/>
    <w:uiPriority w:val="9"/>
    <w:qFormat/>
    <w:rsid w:val="00191AF6"/>
    <w:pPr>
      <w:numPr>
        <w:numId w:val="3"/>
      </w:numPr>
      <w:spacing w:line="276" w:lineRule="auto"/>
      <w:ind w:left="432" w:right="339"/>
      <w:jc w:val="both"/>
      <w:outlineLvl w:val="0"/>
    </w:pPr>
    <w:rPr>
      <w:rFonts w:ascii="Times New Roman" w:hAnsi="Times New Roman" w:cs="Times New Roman"/>
      <w:b/>
      <w:sz w:val="24"/>
      <w:szCs w:val="24"/>
      <w:lang w:val="es-EC" w:eastAsia="es-EC" w:bidi="ar-SA"/>
    </w:rPr>
  </w:style>
  <w:style w:type="paragraph" w:styleId="Ttulo2">
    <w:name w:val="heading 2"/>
    <w:basedOn w:val="Ttulo1"/>
    <w:next w:val="Normal"/>
    <w:link w:val="Ttulo2Car"/>
    <w:uiPriority w:val="9"/>
    <w:unhideWhenUsed/>
    <w:qFormat/>
    <w:rsid w:val="00191AF6"/>
    <w:pPr>
      <w:numPr>
        <w:ilvl w:val="1"/>
      </w:numPr>
      <w:outlineLvl w:val="1"/>
    </w:pPr>
  </w:style>
  <w:style w:type="paragraph" w:styleId="Ttulo3">
    <w:name w:val="heading 3"/>
    <w:basedOn w:val="Ttulo2"/>
    <w:next w:val="Normal"/>
    <w:link w:val="Ttulo3Car"/>
    <w:uiPriority w:val="9"/>
    <w:unhideWhenUsed/>
    <w:qFormat/>
    <w:rsid w:val="008C5894"/>
    <w:pPr>
      <w:numPr>
        <w:ilvl w:val="2"/>
      </w:numPr>
      <w:outlineLvl w:val="2"/>
    </w:pPr>
    <w:rPr>
      <w:i/>
      <w:iCs/>
      <w:szCs w:val="16"/>
    </w:rPr>
  </w:style>
  <w:style w:type="paragraph" w:styleId="Ttulo4">
    <w:name w:val="heading 4"/>
    <w:basedOn w:val="Ttulo3"/>
    <w:next w:val="Normal"/>
    <w:link w:val="Ttulo4Car"/>
    <w:uiPriority w:val="9"/>
    <w:unhideWhenUsed/>
    <w:qFormat/>
    <w:rsid w:val="00243A58"/>
    <w:pPr>
      <w:numPr>
        <w:ilvl w:val="0"/>
        <w:numId w:val="0"/>
      </w:numPr>
      <w:ind w:left="720"/>
      <w:outlineLvl w:val="3"/>
    </w:pPr>
    <w:rPr>
      <w:i w:val="0"/>
      <w:iCs w:val="0"/>
    </w:rPr>
  </w:style>
  <w:style w:type="paragraph" w:styleId="Ttulo5">
    <w:name w:val="heading 5"/>
    <w:basedOn w:val="Normal"/>
    <w:next w:val="Normal"/>
    <w:link w:val="Ttulo5Car"/>
    <w:uiPriority w:val="9"/>
    <w:semiHidden/>
    <w:unhideWhenUsed/>
    <w:qFormat/>
    <w:rsid w:val="007872F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7872F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6298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6298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6298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link w:val="PrrafodelistaCar"/>
    <w:uiPriority w:val="34"/>
    <w:qFormat/>
    <w:pPr>
      <w:ind w:left="1107" w:hanging="360"/>
    </w:pPr>
  </w:style>
  <w:style w:type="paragraph" w:customStyle="1" w:styleId="TableParagraph">
    <w:name w:val="Table Paragraph"/>
    <w:basedOn w:val="Normal"/>
    <w:uiPriority w:val="1"/>
    <w:qFormat/>
    <w:pPr>
      <w:spacing w:before="3"/>
      <w:ind w:left="117"/>
    </w:pPr>
  </w:style>
  <w:style w:type="paragraph" w:styleId="Encabezado">
    <w:name w:val="header"/>
    <w:aliases w:val="Temática"/>
    <w:basedOn w:val="Normal"/>
    <w:link w:val="EncabezadoCar"/>
    <w:unhideWhenUsed/>
    <w:rsid w:val="008E6773"/>
    <w:pPr>
      <w:tabs>
        <w:tab w:val="center" w:pos="4252"/>
        <w:tab w:val="right" w:pos="8504"/>
      </w:tabs>
    </w:pPr>
  </w:style>
  <w:style w:type="character" w:customStyle="1" w:styleId="EncabezadoCar">
    <w:name w:val="Encabezado Car"/>
    <w:aliases w:val="Temática Car"/>
    <w:basedOn w:val="Fuentedeprrafopredeter"/>
    <w:link w:val="Encabezado"/>
    <w:uiPriority w:val="99"/>
    <w:rsid w:val="008E6773"/>
    <w:rPr>
      <w:rFonts w:ascii="Palatino Linotype" w:eastAsia="Palatino Linotype" w:hAnsi="Palatino Linotype" w:cs="Palatino Linotype"/>
      <w:lang w:bidi="en-US"/>
    </w:rPr>
  </w:style>
  <w:style w:type="paragraph" w:styleId="Piedepgina">
    <w:name w:val="footer"/>
    <w:basedOn w:val="Normal"/>
    <w:link w:val="PiedepginaCar"/>
    <w:uiPriority w:val="99"/>
    <w:unhideWhenUsed/>
    <w:rsid w:val="008E6773"/>
    <w:pPr>
      <w:tabs>
        <w:tab w:val="center" w:pos="4252"/>
        <w:tab w:val="right" w:pos="8504"/>
      </w:tabs>
    </w:pPr>
  </w:style>
  <w:style w:type="character" w:customStyle="1" w:styleId="PiedepginaCar">
    <w:name w:val="Pie de página Car"/>
    <w:basedOn w:val="Fuentedeprrafopredeter"/>
    <w:link w:val="Piedepgina"/>
    <w:uiPriority w:val="99"/>
    <w:rsid w:val="008E6773"/>
    <w:rPr>
      <w:rFonts w:ascii="Palatino Linotype" w:eastAsia="Palatino Linotype" w:hAnsi="Palatino Linotype" w:cs="Palatino Linotype"/>
      <w:lang w:bidi="en-US"/>
    </w:rPr>
  </w:style>
  <w:style w:type="character" w:customStyle="1" w:styleId="Ttulo2Car">
    <w:name w:val="Título 2 Car"/>
    <w:basedOn w:val="Fuentedeprrafopredeter"/>
    <w:link w:val="Ttulo2"/>
    <w:uiPriority w:val="9"/>
    <w:rsid w:val="00191AF6"/>
    <w:rPr>
      <w:rFonts w:ascii="Times New Roman" w:eastAsia="Palatino Linotype" w:hAnsi="Times New Roman" w:cs="Times New Roman"/>
      <w:b/>
      <w:sz w:val="24"/>
      <w:szCs w:val="24"/>
      <w:lang w:val="es-EC" w:eastAsia="es-EC"/>
    </w:rPr>
  </w:style>
  <w:style w:type="character" w:customStyle="1" w:styleId="Ttulo3Car">
    <w:name w:val="Título 3 Car"/>
    <w:basedOn w:val="Fuentedeprrafopredeter"/>
    <w:link w:val="Ttulo3"/>
    <w:uiPriority w:val="9"/>
    <w:rsid w:val="008C5894"/>
    <w:rPr>
      <w:rFonts w:ascii="Times New Roman" w:eastAsia="Palatino Linotype" w:hAnsi="Times New Roman" w:cs="Times New Roman"/>
      <w:b/>
      <w:i/>
      <w:iCs/>
      <w:sz w:val="24"/>
      <w:szCs w:val="16"/>
      <w:lang w:val="es-EC" w:eastAsia="es-EC"/>
    </w:rPr>
  </w:style>
  <w:style w:type="character" w:customStyle="1" w:styleId="Ttulo4Car">
    <w:name w:val="Título 4 Car"/>
    <w:basedOn w:val="Fuentedeprrafopredeter"/>
    <w:link w:val="Ttulo4"/>
    <w:uiPriority w:val="9"/>
    <w:rsid w:val="00243A58"/>
    <w:rPr>
      <w:rFonts w:ascii="Times New Roman" w:eastAsia="Palatino Linotype" w:hAnsi="Times New Roman" w:cs="Times New Roman"/>
      <w:b/>
      <w:sz w:val="24"/>
      <w:szCs w:val="16"/>
      <w:lang w:val="es-EC" w:eastAsia="es-EC"/>
    </w:rPr>
  </w:style>
  <w:style w:type="character" w:styleId="Hipervnculo">
    <w:name w:val="Hyperlink"/>
    <w:basedOn w:val="Fuentedeprrafopredeter"/>
    <w:uiPriority w:val="99"/>
    <w:unhideWhenUsed/>
    <w:qFormat/>
    <w:rsid w:val="008C1BE2"/>
    <w:rPr>
      <w:color w:val="0000FF" w:themeColor="hyperlink"/>
      <w:u w:val="single"/>
    </w:rPr>
  </w:style>
  <w:style w:type="character" w:customStyle="1" w:styleId="Mencinsinresolver1">
    <w:name w:val="Mención sin resolver1"/>
    <w:basedOn w:val="Fuentedeprrafopredeter"/>
    <w:uiPriority w:val="99"/>
    <w:semiHidden/>
    <w:unhideWhenUsed/>
    <w:rsid w:val="008C1BE2"/>
    <w:rPr>
      <w:color w:val="605E5C"/>
      <w:shd w:val="clear" w:color="auto" w:fill="E1DFDD"/>
    </w:rPr>
  </w:style>
  <w:style w:type="paragraph" w:styleId="Textonotapie">
    <w:name w:val="footnote text"/>
    <w:basedOn w:val="Normal"/>
    <w:link w:val="TextonotapieCar"/>
    <w:uiPriority w:val="99"/>
    <w:semiHidden/>
    <w:unhideWhenUsed/>
    <w:rsid w:val="00DF62A5"/>
    <w:rPr>
      <w:sz w:val="20"/>
      <w:szCs w:val="20"/>
    </w:rPr>
  </w:style>
  <w:style w:type="character" w:customStyle="1" w:styleId="TextonotapieCar">
    <w:name w:val="Texto nota pie Car"/>
    <w:basedOn w:val="Fuentedeprrafopredeter"/>
    <w:link w:val="Textonotapie"/>
    <w:uiPriority w:val="99"/>
    <w:semiHidden/>
    <w:rsid w:val="00DF62A5"/>
    <w:rPr>
      <w:rFonts w:ascii="Palatino Linotype" w:eastAsia="Palatino Linotype" w:hAnsi="Palatino Linotype" w:cs="Palatino Linotype"/>
      <w:sz w:val="20"/>
      <w:szCs w:val="20"/>
      <w:lang w:val="es-ES_tradnl" w:bidi="en-US"/>
    </w:rPr>
  </w:style>
  <w:style w:type="character" w:styleId="Refdenotaalpie">
    <w:name w:val="footnote reference"/>
    <w:basedOn w:val="Fuentedeprrafopredeter"/>
    <w:uiPriority w:val="99"/>
    <w:semiHidden/>
    <w:unhideWhenUsed/>
    <w:rsid w:val="00DF62A5"/>
    <w:rPr>
      <w:vertAlign w:val="superscript"/>
    </w:rPr>
  </w:style>
  <w:style w:type="character" w:customStyle="1" w:styleId="TextoindependienteCar">
    <w:name w:val="Texto independiente Car"/>
    <w:basedOn w:val="Fuentedeprrafopredeter"/>
    <w:link w:val="Textoindependiente"/>
    <w:uiPriority w:val="1"/>
    <w:rsid w:val="006C2F5B"/>
    <w:rPr>
      <w:rFonts w:ascii="Palatino Linotype" w:eastAsia="Palatino Linotype" w:hAnsi="Palatino Linotype" w:cs="Palatino Linotype"/>
      <w:sz w:val="20"/>
      <w:szCs w:val="20"/>
      <w:lang w:val="es-ES_tradnl" w:bidi="en-US"/>
    </w:rPr>
  </w:style>
  <w:style w:type="paragraph" w:styleId="Sangradetextonormal">
    <w:name w:val="Body Text Indent"/>
    <w:basedOn w:val="Normal"/>
    <w:link w:val="SangradetextonormalCar"/>
    <w:uiPriority w:val="99"/>
    <w:semiHidden/>
    <w:unhideWhenUsed/>
    <w:rsid w:val="001029AB"/>
    <w:pPr>
      <w:spacing w:after="120"/>
      <w:ind w:left="283"/>
    </w:pPr>
  </w:style>
  <w:style w:type="character" w:customStyle="1" w:styleId="SangradetextonormalCar">
    <w:name w:val="Sangría de texto normal Car"/>
    <w:basedOn w:val="Fuentedeprrafopredeter"/>
    <w:link w:val="Sangradetextonormal"/>
    <w:uiPriority w:val="99"/>
    <w:semiHidden/>
    <w:rsid w:val="001029AB"/>
    <w:rPr>
      <w:rFonts w:ascii="Palatino Linotype" w:eastAsia="Palatino Linotype" w:hAnsi="Palatino Linotype" w:cs="Palatino Linotype"/>
      <w:lang w:val="es-ES_tradnl" w:bidi="en-US"/>
    </w:rPr>
  </w:style>
  <w:style w:type="character" w:customStyle="1" w:styleId="Mencinsinresolver2">
    <w:name w:val="Mención sin resolver2"/>
    <w:basedOn w:val="Fuentedeprrafopredeter"/>
    <w:uiPriority w:val="99"/>
    <w:semiHidden/>
    <w:unhideWhenUsed/>
    <w:rsid w:val="00D669F2"/>
    <w:rPr>
      <w:color w:val="605E5C"/>
      <w:shd w:val="clear" w:color="auto" w:fill="E1DFDD"/>
    </w:rPr>
  </w:style>
  <w:style w:type="character" w:customStyle="1" w:styleId="Mencinsinresolver3">
    <w:name w:val="Mención sin resolver3"/>
    <w:basedOn w:val="Fuentedeprrafopredeter"/>
    <w:uiPriority w:val="99"/>
    <w:semiHidden/>
    <w:unhideWhenUsed/>
    <w:rsid w:val="00681A46"/>
    <w:rPr>
      <w:color w:val="605E5C"/>
      <w:shd w:val="clear" w:color="auto" w:fill="E1DFDD"/>
    </w:rPr>
  </w:style>
  <w:style w:type="character" w:styleId="Refdecomentario">
    <w:name w:val="annotation reference"/>
    <w:basedOn w:val="Fuentedeprrafopredeter"/>
    <w:uiPriority w:val="99"/>
    <w:semiHidden/>
    <w:unhideWhenUsed/>
    <w:rsid w:val="00DD660A"/>
    <w:rPr>
      <w:sz w:val="16"/>
      <w:szCs w:val="16"/>
    </w:rPr>
  </w:style>
  <w:style w:type="paragraph" w:styleId="NormalWeb">
    <w:name w:val="Normal (Web)"/>
    <w:basedOn w:val="Normal"/>
    <w:uiPriority w:val="99"/>
    <w:unhideWhenUsed/>
    <w:rsid w:val="00827DAC"/>
    <w:pPr>
      <w:widowControl/>
      <w:autoSpaceDE/>
      <w:autoSpaceDN/>
      <w:spacing w:before="100" w:beforeAutospacing="1" w:after="100" w:afterAutospacing="1"/>
    </w:pPr>
    <w:rPr>
      <w:rFonts w:ascii="Times New Roman" w:eastAsia="Times New Roman" w:hAnsi="Times New Roman" w:cs="Times New Roman"/>
      <w:sz w:val="24"/>
      <w:szCs w:val="24"/>
      <w:lang w:val="es-EC" w:eastAsia="es-EC" w:bidi="ar-SA"/>
    </w:rPr>
  </w:style>
  <w:style w:type="table" w:styleId="Tablanormal1">
    <w:name w:val="Plain Table 1"/>
    <w:basedOn w:val="Tablanormal"/>
    <w:uiPriority w:val="41"/>
    <w:rsid w:val="00AF7F38"/>
    <w:pPr>
      <w:widowControl/>
      <w:autoSpaceDE/>
      <w:autoSpaceDN/>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303AFF"/>
    <w:pPr>
      <w:widowControl/>
      <w:autoSpaceDE/>
      <w:autoSpaceDN/>
    </w:pPr>
    <w:rPr>
      <w:lang w:val="es-EC"/>
    </w:rPr>
  </w:style>
  <w:style w:type="character" w:styleId="Textoennegrita">
    <w:name w:val="Strong"/>
    <w:basedOn w:val="Fuentedeprrafopredeter"/>
    <w:uiPriority w:val="22"/>
    <w:qFormat/>
    <w:rsid w:val="00303AFF"/>
    <w:rPr>
      <w:b/>
      <w:bCs/>
    </w:rPr>
  </w:style>
  <w:style w:type="character" w:customStyle="1" w:styleId="Ttulo5Car">
    <w:name w:val="Título 5 Car"/>
    <w:basedOn w:val="Fuentedeprrafopredeter"/>
    <w:link w:val="Ttulo5"/>
    <w:uiPriority w:val="9"/>
    <w:semiHidden/>
    <w:rsid w:val="007872FA"/>
    <w:rPr>
      <w:rFonts w:asciiTheme="majorHAnsi" w:eastAsiaTheme="majorEastAsia" w:hAnsiTheme="majorHAnsi" w:cstheme="majorBidi"/>
      <w:color w:val="365F91" w:themeColor="accent1" w:themeShade="BF"/>
      <w:lang w:val="es-ES_tradnl" w:bidi="en-US"/>
    </w:rPr>
  </w:style>
  <w:style w:type="character" w:customStyle="1" w:styleId="Ttulo6Car">
    <w:name w:val="Título 6 Car"/>
    <w:basedOn w:val="Fuentedeprrafopredeter"/>
    <w:link w:val="Ttulo6"/>
    <w:uiPriority w:val="9"/>
    <w:semiHidden/>
    <w:rsid w:val="007872FA"/>
    <w:rPr>
      <w:rFonts w:asciiTheme="majorHAnsi" w:eastAsiaTheme="majorEastAsia" w:hAnsiTheme="majorHAnsi" w:cstheme="majorBidi"/>
      <w:color w:val="243F60" w:themeColor="accent1" w:themeShade="7F"/>
      <w:lang w:val="es-ES_tradnl" w:bidi="en-US"/>
    </w:rPr>
  </w:style>
  <w:style w:type="character" w:customStyle="1" w:styleId="overflow-hidden">
    <w:name w:val="overflow-hidden"/>
    <w:basedOn w:val="Fuentedeprrafopredeter"/>
    <w:rsid w:val="007872FA"/>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502B61"/>
    <w:rPr>
      <w:i/>
      <w:iCs/>
    </w:rPr>
  </w:style>
  <w:style w:type="table" w:styleId="Tabladelista1clara">
    <w:name w:val="List Table 1 Light"/>
    <w:basedOn w:val="Tablanormal"/>
    <w:uiPriority w:val="46"/>
    <w:rsid w:val="008C77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4">
    <w:name w:val="Plain Table 4"/>
    <w:basedOn w:val="Tablanormal"/>
    <w:uiPriority w:val="44"/>
    <w:rsid w:val="008C77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comentario">
    <w:name w:val="annotation text"/>
    <w:basedOn w:val="Normal"/>
    <w:link w:val="TextocomentarioCar"/>
    <w:uiPriority w:val="99"/>
    <w:unhideWhenUsed/>
    <w:rsid w:val="002448FB"/>
    <w:rPr>
      <w:sz w:val="20"/>
      <w:szCs w:val="20"/>
    </w:rPr>
  </w:style>
  <w:style w:type="character" w:customStyle="1" w:styleId="TextocomentarioCar">
    <w:name w:val="Texto comentario Car"/>
    <w:basedOn w:val="Fuentedeprrafopredeter"/>
    <w:link w:val="Textocomentario"/>
    <w:uiPriority w:val="99"/>
    <w:rsid w:val="002448FB"/>
    <w:rPr>
      <w:rFonts w:ascii="Palatino Linotype" w:eastAsia="Palatino Linotype" w:hAnsi="Palatino Linotype" w:cs="Palatino Linotype"/>
      <w:sz w:val="20"/>
      <w:szCs w:val="20"/>
      <w:lang w:val="es-ES_tradnl" w:bidi="en-US"/>
    </w:rPr>
  </w:style>
  <w:style w:type="paragraph" w:styleId="Asuntodelcomentario">
    <w:name w:val="annotation subject"/>
    <w:basedOn w:val="Textocomentario"/>
    <w:next w:val="Textocomentario"/>
    <w:link w:val="AsuntodelcomentarioCar"/>
    <w:uiPriority w:val="99"/>
    <w:semiHidden/>
    <w:unhideWhenUsed/>
    <w:rsid w:val="002448FB"/>
    <w:rPr>
      <w:b/>
      <w:bCs/>
    </w:rPr>
  </w:style>
  <w:style w:type="character" w:customStyle="1" w:styleId="AsuntodelcomentarioCar">
    <w:name w:val="Asunto del comentario Car"/>
    <w:basedOn w:val="TextocomentarioCar"/>
    <w:link w:val="Asuntodelcomentario"/>
    <w:uiPriority w:val="99"/>
    <w:semiHidden/>
    <w:rsid w:val="002448FB"/>
    <w:rPr>
      <w:rFonts w:ascii="Palatino Linotype" w:eastAsia="Palatino Linotype" w:hAnsi="Palatino Linotype" w:cs="Palatino Linotype"/>
      <w:b/>
      <w:bCs/>
      <w:sz w:val="20"/>
      <w:szCs w:val="20"/>
      <w:lang w:val="es-ES_tradnl" w:bidi="en-US"/>
    </w:rPr>
  </w:style>
  <w:style w:type="table" w:styleId="Tablanormal2">
    <w:name w:val="Plain Table 2"/>
    <w:basedOn w:val="Tablanormal"/>
    <w:uiPriority w:val="42"/>
    <w:rsid w:val="00AC60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2">
    <w:name w:val="List Table 2"/>
    <w:basedOn w:val="Tablanormal"/>
    <w:uiPriority w:val="47"/>
    <w:rsid w:val="00AC60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Fuentedeprrafopredeter"/>
    <w:rsid w:val="001A654B"/>
    <w:rPr>
      <w:rFonts w:ascii="Segoe UI" w:hAnsi="Segoe UI" w:cs="Segoe UI" w:hint="default"/>
      <w:sz w:val="18"/>
      <w:szCs w:val="18"/>
    </w:rPr>
  </w:style>
  <w:style w:type="character" w:customStyle="1" w:styleId="cf11">
    <w:name w:val="cf11"/>
    <w:basedOn w:val="Fuentedeprrafopredeter"/>
    <w:rsid w:val="001A654B"/>
    <w:rPr>
      <w:rFonts w:ascii="Segoe UI" w:hAnsi="Segoe UI" w:cs="Segoe UI" w:hint="default"/>
      <w:b/>
      <w:bCs/>
      <w:sz w:val="18"/>
      <w:szCs w:val="18"/>
    </w:rPr>
  </w:style>
  <w:style w:type="paragraph" w:styleId="Descripcin">
    <w:name w:val="caption"/>
    <w:basedOn w:val="Normal"/>
    <w:next w:val="Normal"/>
    <w:uiPriority w:val="35"/>
    <w:unhideWhenUsed/>
    <w:qFormat/>
    <w:rsid w:val="00210BA5"/>
    <w:pPr>
      <w:spacing w:after="200"/>
    </w:pPr>
    <w:rPr>
      <w:i/>
      <w:iCs/>
      <w:color w:val="1F497D" w:themeColor="text2"/>
      <w:sz w:val="18"/>
      <w:szCs w:val="18"/>
    </w:rPr>
  </w:style>
  <w:style w:type="paragraph" w:styleId="Textodeglobo">
    <w:name w:val="Balloon Text"/>
    <w:basedOn w:val="Normal"/>
    <w:link w:val="TextodegloboCar"/>
    <w:uiPriority w:val="99"/>
    <w:semiHidden/>
    <w:unhideWhenUsed/>
    <w:rsid w:val="00B21D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D44"/>
    <w:rPr>
      <w:rFonts w:ascii="Segoe UI" w:eastAsia="Palatino Linotype" w:hAnsi="Segoe UI" w:cs="Segoe UI"/>
      <w:sz w:val="18"/>
      <w:szCs w:val="18"/>
      <w:lang w:val="es-ES_tradnl" w:bidi="en-US"/>
    </w:rPr>
  </w:style>
  <w:style w:type="character" w:customStyle="1" w:styleId="Mencinsinresolver4">
    <w:name w:val="Mención sin resolver4"/>
    <w:basedOn w:val="Fuentedeprrafopredeter"/>
    <w:uiPriority w:val="99"/>
    <w:semiHidden/>
    <w:unhideWhenUsed/>
    <w:rsid w:val="00132F88"/>
    <w:rPr>
      <w:color w:val="605E5C"/>
      <w:shd w:val="clear" w:color="auto" w:fill="E1DFDD"/>
    </w:rPr>
  </w:style>
  <w:style w:type="paragraph" w:customStyle="1" w:styleId="Default">
    <w:name w:val="Default"/>
    <w:rsid w:val="00E701D0"/>
    <w:pPr>
      <w:widowControl/>
      <w:adjustRightInd w:val="0"/>
    </w:pPr>
    <w:rPr>
      <w:rFonts w:ascii="Times New Roman" w:hAnsi="Times New Roman" w:cs="Times New Roman"/>
      <w:color w:val="000000"/>
      <w:sz w:val="24"/>
      <w:szCs w:val="24"/>
      <w:lang w:val="es-MX"/>
    </w:rPr>
  </w:style>
  <w:style w:type="character" w:customStyle="1" w:styleId="PrrafodelistaCar">
    <w:name w:val="Párrafo de lista Car"/>
    <w:link w:val="Prrafodelista"/>
    <w:uiPriority w:val="34"/>
    <w:qFormat/>
    <w:locked/>
    <w:rsid w:val="00796BD7"/>
    <w:rPr>
      <w:rFonts w:ascii="Palatino Linotype" w:eastAsia="Palatino Linotype" w:hAnsi="Palatino Linotype" w:cs="Palatino Linotype"/>
      <w:lang w:val="es-ES_tradnl" w:bidi="en-US"/>
    </w:rPr>
  </w:style>
  <w:style w:type="table" w:styleId="Tablaconcuadrculaclara">
    <w:name w:val="Grid Table Light"/>
    <w:basedOn w:val="Tablanormal"/>
    <w:uiPriority w:val="40"/>
    <w:rsid w:val="009A1E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DA78E3"/>
    <w:rPr>
      <w:color w:val="605E5C"/>
      <w:shd w:val="clear" w:color="auto" w:fill="E1DFDD"/>
    </w:rPr>
  </w:style>
  <w:style w:type="character" w:customStyle="1" w:styleId="Ttulo1Car">
    <w:name w:val="Título 1 Car"/>
    <w:basedOn w:val="Fuentedeprrafopredeter"/>
    <w:link w:val="Ttulo1"/>
    <w:uiPriority w:val="9"/>
    <w:rsid w:val="00191AF6"/>
    <w:rPr>
      <w:rFonts w:ascii="Times New Roman" w:eastAsia="Palatino Linotype" w:hAnsi="Times New Roman" w:cs="Times New Roman"/>
      <w:b/>
      <w:sz w:val="24"/>
      <w:szCs w:val="24"/>
      <w:lang w:val="es-EC" w:eastAsia="es-EC"/>
    </w:rPr>
  </w:style>
  <w:style w:type="character" w:customStyle="1" w:styleId="Ttulo7Car">
    <w:name w:val="Título 7 Car"/>
    <w:basedOn w:val="Fuentedeprrafopredeter"/>
    <w:link w:val="Ttulo7"/>
    <w:uiPriority w:val="9"/>
    <w:semiHidden/>
    <w:rsid w:val="00462982"/>
    <w:rPr>
      <w:rFonts w:asciiTheme="majorHAnsi" w:eastAsiaTheme="majorEastAsia" w:hAnsiTheme="majorHAnsi" w:cstheme="majorBidi"/>
      <w:i/>
      <w:iCs/>
      <w:color w:val="243F60" w:themeColor="accent1" w:themeShade="7F"/>
      <w:lang w:val="es-ES_tradnl" w:bidi="en-US"/>
    </w:rPr>
  </w:style>
  <w:style w:type="character" w:customStyle="1" w:styleId="Ttulo8Car">
    <w:name w:val="Título 8 Car"/>
    <w:basedOn w:val="Fuentedeprrafopredeter"/>
    <w:link w:val="Ttulo8"/>
    <w:uiPriority w:val="9"/>
    <w:semiHidden/>
    <w:rsid w:val="00462982"/>
    <w:rPr>
      <w:rFonts w:asciiTheme="majorHAnsi" w:eastAsiaTheme="majorEastAsia" w:hAnsiTheme="majorHAnsi" w:cstheme="majorBidi"/>
      <w:color w:val="272727" w:themeColor="text1" w:themeTint="D8"/>
      <w:sz w:val="21"/>
      <w:szCs w:val="21"/>
      <w:lang w:val="es-ES_tradnl" w:bidi="en-US"/>
    </w:rPr>
  </w:style>
  <w:style w:type="character" w:customStyle="1" w:styleId="Ttulo9Car">
    <w:name w:val="Título 9 Car"/>
    <w:basedOn w:val="Fuentedeprrafopredeter"/>
    <w:link w:val="Ttulo9"/>
    <w:uiPriority w:val="9"/>
    <w:semiHidden/>
    <w:rsid w:val="00462982"/>
    <w:rPr>
      <w:rFonts w:asciiTheme="majorHAnsi" w:eastAsiaTheme="majorEastAsia" w:hAnsiTheme="majorHAnsi" w:cstheme="majorBidi"/>
      <w:i/>
      <w:iCs/>
      <w:color w:val="272727" w:themeColor="text1" w:themeTint="D8"/>
      <w:sz w:val="21"/>
      <w:szCs w:val="21"/>
      <w:lang w:val="es-ES_tradnl" w:bidi="en-US"/>
    </w:rPr>
  </w:style>
  <w:style w:type="paragraph" w:styleId="TtuloTDC">
    <w:name w:val="TOC Heading"/>
    <w:basedOn w:val="Ttulo1"/>
    <w:next w:val="Normal"/>
    <w:uiPriority w:val="39"/>
    <w:unhideWhenUsed/>
    <w:qFormat/>
    <w:rsid w:val="005745C7"/>
    <w:pPr>
      <w:keepNext/>
      <w:keepLines/>
      <w:widowControl/>
      <w:numPr>
        <w:numId w:val="0"/>
      </w:numPr>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lang w:val="es-ES_tradnl" w:eastAsia="es-ES_tradnl"/>
    </w:rPr>
  </w:style>
  <w:style w:type="paragraph" w:styleId="TDC1">
    <w:name w:val="toc 1"/>
    <w:basedOn w:val="Normal"/>
    <w:next w:val="Normal"/>
    <w:autoRedefine/>
    <w:uiPriority w:val="39"/>
    <w:unhideWhenUsed/>
    <w:rsid w:val="005745C7"/>
    <w:pPr>
      <w:spacing w:after="100"/>
    </w:pPr>
  </w:style>
  <w:style w:type="paragraph" w:styleId="TDC2">
    <w:name w:val="toc 2"/>
    <w:basedOn w:val="Normal"/>
    <w:next w:val="Normal"/>
    <w:autoRedefine/>
    <w:uiPriority w:val="39"/>
    <w:unhideWhenUsed/>
    <w:rsid w:val="005745C7"/>
    <w:pPr>
      <w:spacing w:after="100"/>
      <w:ind w:left="220"/>
    </w:pPr>
  </w:style>
  <w:style w:type="paragraph" w:styleId="TDC3">
    <w:name w:val="toc 3"/>
    <w:basedOn w:val="Normal"/>
    <w:next w:val="Normal"/>
    <w:autoRedefine/>
    <w:uiPriority w:val="39"/>
    <w:unhideWhenUsed/>
    <w:rsid w:val="005745C7"/>
    <w:pPr>
      <w:spacing w:after="100"/>
      <w:ind w:left="440"/>
    </w:pPr>
  </w:style>
  <w:style w:type="paragraph" w:styleId="Bibliografa">
    <w:name w:val="Bibliography"/>
    <w:basedOn w:val="Normal"/>
    <w:next w:val="Normal"/>
    <w:uiPriority w:val="37"/>
    <w:unhideWhenUsed/>
    <w:rsid w:val="00541E98"/>
  </w:style>
  <w:style w:type="paragraph" w:styleId="Revisin">
    <w:name w:val="Revision"/>
    <w:hidden/>
    <w:uiPriority w:val="99"/>
    <w:semiHidden/>
    <w:rsid w:val="00B26079"/>
    <w:pPr>
      <w:widowControl/>
      <w:autoSpaceDE/>
      <w:autoSpaceDN/>
    </w:pPr>
    <w:rPr>
      <w:rFonts w:ascii="Palatino Linotype" w:eastAsia="Palatino Linotype" w:hAnsi="Palatino Linotype" w:cs="Palatino Linotype"/>
      <w:lang w:val="es-ES_tradnl" w:bidi="en-US"/>
    </w:rPr>
  </w:style>
  <w:style w:type="character" w:styleId="Hipervnculovisitado">
    <w:name w:val="FollowedHyperlink"/>
    <w:basedOn w:val="Fuentedeprrafopredeter"/>
    <w:uiPriority w:val="99"/>
    <w:semiHidden/>
    <w:unhideWhenUsed/>
    <w:rsid w:val="0069197B"/>
    <w:rPr>
      <w:color w:val="800080" w:themeColor="followedHyperlink"/>
      <w:u w:val="single"/>
    </w:rPr>
  </w:style>
  <w:style w:type="paragraph" w:styleId="HTMLconformatoprevio">
    <w:name w:val="HTML Preformatted"/>
    <w:basedOn w:val="Normal"/>
    <w:link w:val="HTMLconformatoprevioCar"/>
    <w:uiPriority w:val="99"/>
    <w:semiHidden/>
    <w:unhideWhenUsed/>
    <w:rsid w:val="00F76B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EC" w:eastAsia="es-EC" w:bidi="ar-SA"/>
    </w:rPr>
  </w:style>
  <w:style w:type="character" w:customStyle="1" w:styleId="HTMLconformatoprevioCar">
    <w:name w:val="HTML con formato previo Car"/>
    <w:basedOn w:val="Fuentedeprrafopredeter"/>
    <w:link w:val="HTMLconformatoprevio"/>
    <w:uiPriority w:val="99"/>
    <w:semiHidden/>
    <w:rsid w:val="00F76B9B"/>
    <w:rPr>
      <w:rFonts w:ascii="Courier New" w:eastAsia="Times New Roman" w:hAnsi="Courier New" w:cs="Courier New"/>
      <w:sz w:val="20"/>
      <w:szCs w:val="20"/>
      <w:lang w:val="es-EC" w:eastAsia="es-EC"/>
    </w:rPr>
  </w:style>
  <w:style w:type="character" w:customStyle="1" w:styleId="y2iqfc">
    <w:name w:val="y2iqfc"/>
    <w:basedOn w:val="Fuentedeprrafopredeter"/>
    <w:rsid w:val="00F76B9B"/>
  </w:style>
  <w:style w:type="table" w:customStyle="1" w:styleId="Tablaconcuadrcula1">
    <w:name w:val="Tabla con cuadrícula1"/>
    <w:basedOn w:val="Tablanormal"/>
    <w:next w:val="Tablaconcuadrcula"/>
    <w:uiPriority w:val="39"/>
    <w:rsid w:val="003130CB"/>
    <w:pPr>
      <w:widowControl/>
      <w:autoSpaceDE/>
      <w:autoSpaceDN/>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512C57"/>
    <w:pPr>
      <w:widowControl/>
      <w:autoSpaceDE/>
      <w:autoSpaceDN/>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42">
      <w:bodyDiv w:val="1"/>
      <w:marLeft w:val="0"/>
      <w:marRight w:val="0"/>
      <w:marTop w:val="0"/>
      <w:marBottom w:val="0"/>
      <w:divBdr>
        <w:top w:val="none" w:sz="0" w:space="0" w:color="auto"/>
        <w:left w:val="none" w:sz="0" w:space="0" w:color="auto"/>
        <w:bottom w:val="none" w:sz="0" w:space="0" w:color="auto"/>
        <w:right w:val="none" w:sz="0" w:space="0" w:color="auto"/>
      </w:divBdr>
    </w:div>
    <w:div w:id="7296034">
      <w:bodyDiv w:val="1"/>
      <w:marLeft w:val="0"/>
      <w:marRight w:val="0"/>
      <w:marTop w:val="0"/>
      <w:marBottom w:val="0"/>
      <w:divBdr>
        <w:top w:val="none" w:sz="0" w:space="0" w:color="auto"/>
        <w:left w:val="none" w:sz="0" w:space="0" w:color="auto"/>
        <w:bottom w:val="none" w:sz="0" w:space="0" w:color="auto"/>
        <w:right w:val="none" w:sz="0" w:space="0" w:color="auto"/>
      </w:divBdr>
    </w:div>
    <w:div w:id="24334672">
      <w:bodyDiv w:val="1"/>
      <w:marLeft w:val="0"/>
      <w:marRight w:val="0"/>
      <w:marTop w:val="0"/>
      <w:marBottom w:val="0"/>
      <w:divBdr>
        <w:top w:val="none" w:sz="0" w:space="0" w:color="auto"/>
        <w:left w:val="none" w:sz="0" w:space="0" w:color="auto"/>
        <w:bottom w:val="none" w:sz="0" w:space="0" w:color="auto"/>
        <w:right w:val="none" w:sz="0" w:space="0" w:color="auto"/>
      </w:divBdr>
    </w:div>
    <w:div w:id="39786526">
      <w:bodyDiv w:val="1"/>
      <w:marLeft w:val="0"/>
      <w:marRight w:val="0"/>
      <w:marTop w:val="0"/>
      <w:marBottom w:val="0"/>
      <w:divBdr>
        <w:top w:val="none" w:sz="0" w:space="0" w:color="auto"/>
        <w:left w:val="none" w:sz="0" w:space="0" w:color="auto"/>
        <w:bottom w:val="none" w:sz="0" w:space="0" w:color="auto"/>
        <w:right w:val="none" w:sz="0" w:space="0" w:color="auto"/>
      </w:divBdr>
    </w:div>
    <w:div w:id="47849410">
      <w:bodyDiv w:val="1"/>
      <w:marLeft w:val="0"/>
      <w:marRight w:val="0"/>
      <w:marTop w:val="0"/>
      <w:marBottom w:val="0"/>
      <w:divBdr>
        <w:top w:val="none" w:sz="0" w:space="0" w:color="auto"/>
        <w:left w:val="none" w:sz="0" w:space="0" w:color="auto"/>
        <w:bottom w:val="none" w:sz="0" w:space="0" w:color="auto"/>
        <w:right w:val="none" w:sz="0" w:space="0" w:color="auto"/>
      </w:divBdr>
    </w:div>
    <w:div w:id="53161230">
      <w:bodyDiv w:val="1"/>
      <w:marLeft w:val="0"/>
      <w:marRight w:val="0"/>
      <w:marTop w:val="0"/>
      <w:marBottom w:val="0"/>
      <w:divBdr>
        <w:top w:val="none" w:sz="0" w:space="0" w:color="auto"/>
        <w:left w:val="none" w:sz="0" w:space="0" w:color="auto"/>
        <w:bottom w:val="none" w:sz="0" w:space="0" w:color="auto"/>
        <w:right w:val="none" w:sz="0" w:space="0" w:color="auto"/>
      </w:divBdr>
    </w:div>
    <w:div w:id="66731308">
      <w:bodyDiv w:val="1"/>
      <w:marLeft w:val="0"/>
      <w:marRight w:val="0"/>
      <w:marTop w:val="0"/>
      <w:marBottom w:val="0"/>
      <w:divBdr>
        <w:top w:val="none" w:sz="0" w:space="0" w:color="auto"/>
        <w:left w:val="none" w:sz="0" w:space="0" w:color="auto"/>
        <w:bottom w:val="none" w:sz="0" w:space="0" w:color="auto"/>
        <w:right w:val="none" w:sz="0" w:space="0" w:color="auto"/>
      </w:divBdr>
    </w:div>
    <w:div w:id="72555222">
      <w:bodyDiv w:val="1"/>
      <w:marLeft w:val="0"/>
      <w:marRight w:val="0"/>
      <w:marTop w:val="0"/>
      <w:marBottom w:val="0"/>
      <w:divBdr>
        <w:top w:val="none" w:sz="0" w:space="0" w:color="auto"/>
        <w:left w:val="none" w:sz="0" w:space="0" w:color="auto"/>
        <w:bottom w:val="none" w:sz="0" w:space="0" w:color="auto"/>
        <w:right w:val="none" w:sz="0" w:space="0" w:color="auto"/>
      </w:divBdr>
    </w:div>
    <w:div w:id="76513100">
      <w:bodyDiv w:val="1"/>
      <w:marLeft w:val="0"/>
      <w:marRight w:val="0"/>
      <w:marTop w:val="0"/>
      <w:marBottom w:val="0"/>
      <w:divBdr>
        <w:top w:val="none" w:sz="0" w:space="0" w:color="auto"/>
        <w:left w:val="none" w:sz="0" w:space="0" w:color="auto"/>
        <w:bottom w:val="none" w:sz="0" w:space="0" w:color="auto"/>
        <w:right w:val="none" w:sz="0" w:space="0" w:color="auto"/>
      </w:divBdr>
    </w:div>
    <w:div w:id="84111977">
      <w:bodyDiv w:val="1"/>
      <w:marLeft w:val="0"/>
      <w:marRight w:val="0"/>
      <w:marTop w:val="0"/>
      <w:marBottom w:val="0"/>
      <w:divBdr>
        <w:top w:val="none" w:sz="0" w:space="0" w:color="auto"/>
        <w:left w:val="none" w:sz="0" w:space="0" w:color="auto"/>
        <w:bottom w:val="none" w:sz="0" w:space="0" w:color="auto"/>
        <w:right w:val="none" w:sz="0" w:space="0" w:color="auto"/>
      </w:divBdr>
    </w:div>
    <w:div w:id="84886848">
      <w:bodyDiv w:val="1"/>
      <w:marLeft w:val="0"/>
      <w:marRight w:val="0"/>
      <w:marTop w:val="0"/>
      <w:marBottom w:val="0"/>
      <w:divBdr>
        <w:top w:val="none" w:sz="0" w:space="0" w:color="auto"/>
        <w:left w:val="none" w:sz="0" w:space="0" w:color="auto"/>
        <w:bottom w:val="none" w:sz="0" w:space="0" w:color="auto"/>
        <w:right w:val="none" w:sz="0" w:space="0" w:color="auto"/>
      </w:divBdr>
    </w:div>
    <w:div w:id="95905304">
      <w:bodyDiv w:val="1"/>
      <w:marLeft w:val="0"/>
      <w:marRight w:val="0"/>
      <w:marTop w:val="0"/>
      <w:marBottom w:val="0"/>
      <w:divBdr>
        <w:top w:val="none" w:sz="0" w:space="0" w:color="auto"/>
        <w:left w:val="none" w:sz="0" w:space="0" w:color="auto"/>
        <w:bottom w:val="none" w:sz="0" w:space="0" w:color="auto"/>
        <w:right w:val="none" w:sz="0" w:space="0" w:color="auto"/>
      </w:divBdr>
    </w:div>
    <w:div w:id="115829234">
      <w:bodyDiv w:val="1"/>
      <w:marLeft w:val="0"/>
      <w:marRight w:val="0"/>
      <w:marTop w:val="0"/>
      <w:marBottom w:val="0"/>
      <w:divBdr>
        <w:top w:val="none" w:sz="0" w:space="0" w:color="auto"/>
        <w:left w:val="none" w:sz="0" w:space="0" w:color="auto"/>
        <w:bottom w:val="none" w:sz="0" w:space="0" w:color="auto"/>
        <w:right w:val="none" w:sz="0" w:space="0" w:color="auto"/>
      </w:divBdr>
      <w:divsChild>
        <w:div w:id="1046180809">
          <w:marLeft w:val="0"/>
          <w:marRight w:val="0"/>
          <w:marTop w:val="0"/>
          <w:marBottom w:val="0"/>
          <w:divBdr>
            <w:top w:val="none" w:sz="0" w:space="0" w:color="auto"/>
            <w:left w:val="none" w:sz="0" w:space="0" w:color="auto"/>
            <w:bottom w:val="none" w:sz="0" w:space="0" w:color="auto"/>
            <w:right w:val="none" w:sz="0" w:space="0" w:color="auto"/>
          </w:divBdr>
        </w:div>
      </w:divsChild>
    </w:div>
    <w:div w:id="116069814">
      <w:bodyDiv w:val="1"/>
      <w:marLeft w:val="0"/>
      <w:marRight w:val="0"/>
      <w:marTop w:val="0"/>
      <w:marBottom w:val="0"/>
      <w:divBdr>
        <w:top w:val="none" w:sz="0" w:space="0" w:color="auto"/>
        <w:left w:val="none" w:sz="0" w:space="0" w:color="auto"/>
        <w:bottom w:val="none" w:sz="0" w:space="0" w:color="auto"/>
        <w:right w:val="none" w:sz="0" w:space="0" w:color="auto"/>
      </w:divBdr>
    </w:div>
    <w:div w:id="155656229">
      <w:bodyDiv w:val="1"/>
      <w:marLeft w:val="0"/>
      <w:marRight w:val="0"/>
      <w:marTop w:val="0"/>
      <w:marBottom w:val="0"/>
      <w:divBdr>
        <w:top w:val="none" w:sz="0" w:space="0" w:color="auto"/>
        <w:left w:val="none" w:sz="0" w:space="0" w:color="auto"/>
        <w:bottom w:val="none" w:sz="0" w:space="0" w:color="auto"/>
        <w:right w:val="none" w:sz="0" w:space="0" w:color="auto"/>
      </w:divBdr>
    </w:div>
    <w:div w:id="168519225">
      <w:bodyDiv w:val="1"/>
      <w:marLeft w:val="0"/>
      <w:marRight w:val="0"/>
      <w:marTop w:val="0"/>
      <w:marBottom w:val="0"/>
      <w:divBdr>
        <w:top w:val="none" w:sz="0" w:space="0" w:color="auto"/>
        <w:left w:val="none" w:sz="0" w:space="0" w:color="auto"/>
        <w:bottom w:val="none" w:sz="0" w:space="0" w:color="auto"/>
        <w:right w:val="none" w:sz="0" w:space="0" w:color="auto"/>
      </w:divBdr>
    </w:div>
    <w:div w:id="174657712">
      <w:bodyDiv w:val="1"/>
      <w:marLeft w:val="0"/>
      <w:marRight w:val="0"/>
      <w:marTop w:val="0"/>
      <w:marBottom w:val="0"/>
      <w:divBdr>
        <w:top w:val="none" w:sz="0" w:space="0" w:color="auto"/>
        <w:left w:val="none" w:sz="0" w:space="0" w:color="auto"/>
        <w:bottom w:val="none" w:sz="0" w:space="0" w:color="auto"/>
        <w:right w:val="none" w:sz="0" w:space="0" w:color="auto"/>
      </w:divBdr>
    </w:div>
    <w:div w:id="177893705">
      <w:bodyDiv w:val="1"/>
      <w:marLeft w:val="0"/>
      <w:marRight w:val="0"/>
      <w:marTop w:val="0"/>
      <w:marBottom w:val="0"/>
      <w:divBdr>
        <w:top w:val="none" w:sz="0" w:space="0" w:color="auto"/>
        <w:left w:val="none" w:sz="0" w:space="0" w:color="auto"/>
        <w:bottom w:val="none" w:sz="0" w:space="0" w:color="auto"/>
        <w:right w:val="none" w:sz="0" w:space="0" w:color="auto"/>
      </w:divBdr>
    </w:div>
    <w:div w:id="195389837">
      <w:bodyDiv w:val="1"/>
      <w:marLeft w:val="0"/>
      <w:marRight w:val="0"/>
      <w:marTop w:val="0"/>
      <w:marBottom w:val="0"/>
      <w:divBdr>
        <w:top w:val="none" w:sz="0" w:space="0" w:color="auto"/>
        <w:left w:val="none" w:sz="0" w:space="0" w:color="auto"/>
        <w:bottom w:val="none" w:sz="0" w:space="0" w:color="auto"/>
        <w:right w:val="none" w:sz="0" w:space="0" w:color="auto"/>
      </w:divBdr>
      <w:divsChild>
        <w:div w:id="1618021967">
          <w:marLeft w:val="0"/>
          <w:marRight w:val="0"/>
          <w:marTop w:val="0"/>
          <w:marBottom w:val="0"/>
          <w:divBdr>
            <w:top w:val="none" w:sz="0" w:space="0" w:color="auto"/>
            <w:left w:val="none" w:sz="0" w:space="0" w:color="auto"/>
            <w:bottom w:val="none" w:sz="0" w:space="0" w:color="auto"/>
            <w:right w:val="none" w:sz="0" w:space="0" w:color="auto"/>
          </w:divBdr>
        </w:div>
      </w:divsChild>
    </w:div>
    <w:div w:id="217866887">
      <w:bodyDiv w:val="1"/>
      <w:marLeft w:val="0"/>
      <w:marRight w:val="0"/>
      <w:marTop w:val="0"/>
      <w:marBottom w:val="0"/>
      <w:divBdr>
        <w:top w:val="none" w:sz="0" w:space="0" w:color="auto"/>
        <w:left w:val="none" w:sz="0" w:space="0" w:color="auto"/>
        <w:bottom w:val="none" w:sz="0" w:space="0" w:color="auto"/>
        <w:right w:val="none" w:sz="0" w:space="0" w:color="auto"/>
      </w:divBdr>
    </w:div>
    <w:div w:id="227345230">
      <w:bodyDiv w:val="1"/>
      <w:marLeft w:val="0"/>
      <w:marRight w:val="0"/>
      <w:marTop w:val="0"/>
      <w:marBottom w:val="0"/>
      <w:divBdr>
        <w:top w:val="none" w:sz="0" w:space="0" w:color="auto"/>
        <w:left w:val="none" w:sz="0" w:space="0" w:color="auto"/>
        <w:bottom w:val="none" w:sz="0" w:space="0" w:color="auto"/>
        <w:right w:val="none" w:sz="0" w:space="0" w:color="auto"/>
      </w:divBdr>
    </w:div>
    <w:div w:id="237637414">
      <w:bodyDiv w:val="1"/>
      <w:marLeft w:val="0"/>
      <w:marRight w:val="0"/>
      <w:marTop w:val="0"/>
      <w:marBottom w:val="0"/>
      <w:divBdr>
        <w:top w:val="none" w:sz="0" w:space="0" w:color="auto"/>
        <w:left w:val="none" w:sz="0" w:space="0" w:color="auto"/>
        <w:bottom w:val="none" w:sz="0" w:space="0" w:color="auto"/>
        <w:right w:val="none" w:sz="0" w:space="0" w:color="auto"/>
      </w:divBdr>
    </w:div>
    <w:div w:id="242761323">
      <w:bodyDiv w:val="1"/>
      <w:marLeft w:val="0"/>
      <w:marRight w:val="0"/>
      <w:marTop w:val="0"/>
      <w:marBottom w:val="0"/>
      <w:divBdr>
        <w:top w:val="none" w:sz="0" w:space="0" w:color="auto"/>
        <w:left w:val="none" w:sz="0" w:space="0" w:color="auto"/>
        <w:bottom w:val="none" w:sz="0" w:space="0" w:color="auto"/>
        <w:right w:val="none" w:sz="0" w:space="0" w:color="auto"/>
      </w:divBdr>
    </w:div>
    <w:div w:id="243035676">
      <w:bodyDiv w:val="1"/>
      <w:marLeft w:val="0"/>
      <w:marRight w:val="0"/>
      <w:marTop w:val="0"/>
      <w:marBottom w:val="0"/>
      <w:divBdr>
        <w:top w:val="none" w:sz="0" w:space="0" w:color="auto"/>
        <w:left w:val="none" w:sz="0" w:space="0" w:color="auto"/>
        <w:bottom w:val="none" w:sz="0" w:space="0" w:color="auto"/>
        <w:right w:val="none" w:sz="0" w:space="0" w:color="auto"/>
      </w:divBdr>
    </w:div>
    <w:div w:id="244847153">
      <w:bodyDiv w:val="1"/>
      <w:marLeft w:val="0"/>
      <w:marRight w:val="0"/>
      <w:marTop w:val="0"/>
      <w:marBottom w:val="0"/>
      <w:divBdr>
        <w:top w:val="none" w:sz="0" w:space="0" w:color="auto"/>
        <w:left w:val="none" w:sz="0" w:space="0" w:color="auto"/>
        <w:bottom w:val="none" w:sz="0" w:space="0" w:color="auto"/>
        <w:right w:val="none" w:sz="0" w:space="0" w:color="auto"/>
      </w:divBdr>
    </w:div>
    <w:div w:id="246771900">
      <w:bodyDiv w:val="1"/>
      <w:marLeft w:val="0"/>
      <w:marRight w:val="0"/>
      <w:marTop w:val="0"/>
      <w:marBottom w:val="0"/>
      <w:divBdr>
        <w:top w:val="none" w:sz="0" w:space="0" w:color="auto"/>
        <w:left w:val="none" w:sz="0" w:space="0" w:color="auto"/>
        <w:bottom w:val="none" w:sz="0" w:space="0" w:color="auto"/>
        <w:right w:val="none" w:sz="0" w:space="0" w:color="auto"/>
      </w:divBdr>
    </w:div>
    <w:div w:id="249434593">
      <w:bodyDiv w:val="1"/>
      <w:marLeft w:val="0"/>
      <w:marRight w:val="0"/>
      <w:marTop w:val="0"/>
      <w:marBottom w:val="0"/>
      <w:divBdr>
        <w:top w:val="none" w:sz="0" w:space="0" w:color="auto"/>
        <w:left w:val="none" w:sz="0" w:space="0" w:color="auto"/>
        <w:bottom w:val="none" w:sz="0" w:space="0" w:color="auto"/>
        <w:right w:val="none" w:sz="0" w:space="0" w:color="auto"/>
      </w:divBdr>
      <w:divsChild>
        <w:div w:id="1351300333">
          <w:marLeft w:val="0"/>
          <w:marRight w:val="0"/>
          <w:marTop w:val="0"/>
          <w:marBottom w:val="0"/>
          <w:divBdr>
            <w:top w:val="none" w:sz="0" w:space="0" w:color="auto"/>
            <w:left w:val="none" w:sz="0" w:space="0" w:color="auto"/>
            <w:bottom w:val="none" w:sz="0" w:space="0" w:color="auto"/>
            <w:right w:val="none" w:sz="0" w:space="0" w:color="auto"/>
          </w:divBdr>
          <w:divsChild>
            <w:div w:id="501891849">
              <w:marLeft w:val="0"/>
              <w:marRight w:val="0"/>
              <w:marTop w:val="0"/>
              <w:marBottom w:val="0"/>
              <w:divBdr>
                <w:top w:val="none" w:sz="0" w:space="0" w:color="auto"/>
                <w:left w:val="none" w:sz="0" w:space="0" w:color="auto"/>
                <w:bottom w:val="none" w:sz="0" w:space="0" w:color="auto"/>
                <w:right w:val="none" w:sz="0" w:space="0" w:color="auto"/>
              </w:divBdr>
              <w:divsChild>
                <w:div w:id="19854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38928">
      <w:bodyDiv w:val="1"/>
      <w:marLeft w:val="0"/>
      <w:marRight w:val="0"/>
      <w:marTop w:val="0"/>
      <w:marBottom w:val="0"/>
      <w:divBdr>
        <w:top w:val="none" w:sz="0" w:space="0" w:color="auto"/>
        <w:left w:val="none" w:sz="0" w:space="0" w:color="auto"/>
        <w:bottom w:val="none" w:sz="0" w:space="0" w:color="auto"/>
        <w:right w:val="none" w:sz="0" w:space="0" w:color="auto"/>
      </w:divBdr>
    </w:div>
    <w:div w:id="261232158">
      <w:bodyDiv w:val="1"/>
      <w:marLeft w:val="0"/>
      <w:marRight w:val="0"/>
      <w:marTop w:val="0"/>
      <w:marBottom w:val="0"/>
      <w:divBdr>
        <w:top w:val="none" w:sz="0" w:space="0" w:color="auto"/>
        <w:left w:val="none" w:sz="0" w:space="0" w:color="auto"/>
        <w:bottom w:val="none" w:sz="0" w:space="0" w:color="auto"/>
        <w:right w:val="none" w:sz="0" w:space="0" w:color="auto"/>
      </w:divBdr>
      <w:divsChild>
        <w:div w:id="1181507151">
          <w:marLeft w:val="0"/>
          <w:marRight w:val="0"/>
          <w:marTop w:val="0"/>
          <w:marBottom w:val="0"/>
          <w:divBdr>
            <w:top w:val="none" w:sz="0" w:space="0" w:color="auto"/>
            <w:left w:val="none" w:sz="0" w:space="0" w:color="auto"/>
            <w:bottom w:val="none" w:sz="0" w:space="0" w:color="auto"/>
            <w:right w:val="none" w:sz="0" w:space="0" w:color="auto"/>
          </w:divBdr>
        </w:div>
      </w:divsChild>
    </w:div>
    <w:div w:id="263198091">
      <w:bodyDiv w:val="1"/>
      <w:marLeft w:val="0"/>
      <w:marRight w:val="0"/>
      <w:marTop w:val="0"/>
      <w:marBottom w:val="0"/>
      <w:divBdr>
        <w:top w:val="none" w:sz="0" w:space="0" w:color="auto"/>
        <w:left w:val="none" w:sz="0" w:space="0" w:color="auto"/>
        <w:bottom w:val="none" w:sz="0" w:space="0" w:color="auto"/>
        <w:right w:val="none" w:sz="0" w:space="0" w:color="auto"/>
      </w:divBdr>
    </w:div>
    <w:div w:id="268782671">
      <w:bodyDiv w:val="1"/>
      <w:marLeft w:val="0"/>
      <w:marRight w:val="0"/>
      <w:marTop w:val="0"/>
      <w:marBottom w:val="0"/>
      <w:divBdr>
        <w:top w:val="none" w:sz="0" w:space="0" w:color="auto"/>
        <w:left w:val="none" w:sz="0" w:space="0" w:color="auto"/>
        <w:bottom w:val="none" w:sz="0" w:space="0" w:color="auto"/>
        <w:right w:val="none" w:sz="0" w:space="0" w:color="auto"/>
      </w:divBdr>
    </w:div>
    <w:div w:id="278345213">
      <w:bodyDiv w:val="1"/>
      <w:marLeft w:val="0"/>
      <w:marRight w:val="0"/>
      <w:marTop w:val="0"/>
      <w:marBottom w:val="0"/>
      <w:divBdr>
        <w:top w:val="none" w:sz="0" w:space="0" w:color="auto"/>
        <w:left w:val="none" w:sz="0" w:space="0" w:color="auto"/>
        <w:bottom w:val="none" w:sz="0" w:space="0" w:color="auto"/>
        <w:right w:val="none" w:sz="0" w:space="0" w:color="auto"/>
      </w:divBdr>
    </w:div>
    <w:div w:id="282657007">
      <w:bodyDiv w:val="1"/>
      <w:marLeft w:val="0"/>
      <w:marRight w:val="0"/>
      <w:marTop w:val="0"/>
      <w:marBottom w:val="0"/>
      <w:divBdr>
        <w:top w:val="none" w:sz="0" w:space="0" w:color="auto"/>
        <w:left w:val="none" w:sz="0" w:space="0" w:color="auto"/>
        <w:bottom w:val="none" w:sz="0" w:space="0" w:color="auto"/>
        <w:right w:val="none" w:sz="0" w:space="0" w:color="auto"/>
      </w:divBdr>
    </w:div>
    <w:div w:id="292836027">
      <w:bodyDiv w:val="1"/>
      <w:marLeft w:val="0"/>
      <w:marRight w:val="0"/>
      <w:marTop w:val="0"/>
      <w:marBottom w:val="0"/>
      <w:divBdr>
        <w:top w:val="none" w:sz="0" w:space="0" w:color="auto"/>
        <w:left w:val="none" w:sz="0" w:space="0" w:color="auto"/>
        <w:bottom w:val="none" w:sz="0" w:space="0" w:color="auto"/>
        <w:right w:val="none" w:sz="0" w:space="0" w:color="auto"/>
      </w:divBdr>
    </w:div>
    <w:div w:id="323553598">
      <w:bodyDiv w:val="1"/>
      <w:marLeft w:val="0"/>
      <w:marRight w:val="0"/>
      <w:marTop w:val="0"/>
      <w:marBottom w:val="0"/>
      <w:divBdr>
        <w:top w:val="none" w:sz="0" w:space="0" w:color="auto"/>
        <w:left w:val="none" w:sz="0" w:space="0" w:color="auto"/>
        <w:bottom w:val="none" w:sz="0" w:space="0" w:color="auto"/>
        <w:right w:val="none" w:sz="0" w:space="0" w:color="auto"/>
      </w:divBdr>
    </w:div>
    <w:div w:id="337194687">
      <w:bodyDiv w:val="1"/>
      <w:marLeft w:val="0"/>
      <w:marRight w:val="0"/>
      <w:marTop w:val="0"/>
      <w:marBottom w:val="0"/>
      <w:divBdr>
        <w:top w:val="none" w:sz="0" w:space="0" w:color="auto"/>
        <w:left w:val="none" w:sz="0" w:space="0" w:color="auto"/>
        <w:bottom w:val="none" w:sz="0" w:space="0" w:color="auto"/>
        <w:right w:val="none" w:sz="0" w:space="0" w:color="auto"/>
      </w:divBdr>
    </w:div>
    <w:div w:id="337277027">
      <w:bodyDiv w:val="1"/>
      <w:marLeft w:val="0"/>
      <w:marRight w:val="0"/>
      <w:marTop w:val="0"/>
      <w:marBottom w:val="0"/>
      <w:divBdr>
        <w:top w:val="none" w:sz="0" w:space="0" w:color="auto"/>
        <w:left w:val="none" w:sz="0" w:space="0" w:color="auto"/>
        <w:bottom w:val="none" w:sz="0" w:space="0" w:color="auto"/>
        <w:right w:val="none" w:sz="0" w:space="0" w:color="auto"/>
      </w:divBdr>
    </w:div>
    <w:div w:id="337580880">
      <w:bodyDiv w:val="1"/>
      <w:marLeft w:val="0"/>
      <w:marRight w:val="0"/>
      <w:marTop w:val="0"/>
      <w:marBottom w:val="0"/>
      <w:divBdr>
        <w:top w:val="none" w:sz="0" w:space="0" w:color="auto"/>
        <w:left w:val="none" w:sz="0" w:space="0" w:color="auto"/>
        <w:bottom w:val="none" w:sz="0" w:space="0" w:color="auto"/>
        <w:right w:val="none" w:sz="0" w:space="0" w:color="auto"/>
      </w:divBdr>
    </w:div>
    <w:div w:id="340936997">
      <w:bodyDiv w:val="1"/>
      <w:marLeft w:val="0"/>
      <w:marRight w:val="0"/>
      <w:marTop w:val="0"/>
      <w:marBottom w:val="0"/>
      <w:divBdr>
        <w:top w:val="none" w:sz="0" w:space="0" w:color="auto"/>
        <w:left w:val="none" w:sz="0" w:space="0" w:color="auto"/>
        <w:bottom w:val="none" w:sz="0" w:space="0" w:color="auto"/>
        <w:right w:val="none" w:sz="0" w:space="0" w:color="auto"/>
      </w:divBdr>
    </w:div>
    <w:div w:id="363478647">
      <w:bodyDiv w:val="1"/>
      <w:marLeft w:val="0"/>
      <w:marRight w:val="0"/>
      <w:marTop w:val="0"/>
      <w:marBottom w:val="0"/>
      <w:divBdr>
        <w:top w:val="none" w:sz="0" w:space="0" w:color="auto"/>
        <w:left w:val="none" w:sz="0" w:space="0" w:color="auto"/>
        <w:bottom w:val="none" w:sz="0" w:space="0" w:color="auto"/>
        <w:right w:val="none" w:sz="0" w:space="0" w:color="auto"/>
      </w:divBdr>
    </w:div>
    <w:div w:id="382096745">
      <w:bodyDiv w:val="1"/>
      <w:marLeft w:val="0"/>
      <w:marRight w:val="0"/>
      <w:marTop w:val="0"/>
      <w:marBottom w:val="0"/>
      <w:divBdr>
        <w:top w:val="none" w:sz="0" w:space="0" w:color="auto"/>
        <w:left w:val="none" w:sz="0" w:space="0" w:color="auto"/>
        <w:bottom w:val="none" w:sz="0" w:space="0" w:color="auto"/>
        <w:right w:val="none" w:sz="0" w:space="0" w:color="auto"/>
      </w:divBdr>
    </w:div>
    <w:div w:id="408697643">
      <w:bodyDiv w:val="1"/>
      <w:marLeft w:val="0"/>
      <w:marRight w:val="0"/>
      <w:marTop w:val="0"/>
      <w:marBottom w:val="0"/>
      <w:divBdr>
        <w:top w:val="none" w:sz="0" w:space="0" w:color="auto"/>
        <w:left w:val="none" w:sz="0" w:space="0" w:color="auto"/>
        <w:bottom w:val="none" w:sz="0" w:space="0" w:color="auto"/>
        <w:right w:val="none" w:sz="0" w:space="0" w:color="auto"/>
      </w:divBdr>
    </w:div>
    <w:div w:id="413010227">
      <w:bodyDiv w:val="1"/>
      <w:marLeft w:val="0"/>
      <w:marRight w:val="0"/>
      <w:marTop w:val="0"/>
      <w:marBottom w:val="0"/>
      <w:divBdr>
        <w:top w:val="none" w:sz="0" w:space="0" w:color="auto"/>
        <w:left w:val="none" w:sz="0" w:space="0" w:color="auto"/>
        <w:bottom w:val="none" w:sz="0" w:space="0" w:color="auto"/>
        <w:right w:val="none" w:sz="0" w:space="0" w:color="auto"/>
      </w:divBdr>
    </w:div>
    <w:div w:id="425808856">
      <w:bodyDiv w:val="1"/>
      <w:marLeft w:val="0"/>
      <w:marRight w:val="0"/>
      <w:marTop w:val="0"/>
      <w:marBottom w:val="0"/>
      <w:divBdr>
        <w:top w:val="none" w:sz="0" w:space="0" w:color="auto"/>
        <w:left w:val="none" w:sz="0" w:space="0" w:color="auto"/>
        <w:bottom w:val="none" w:sz="0" w:space="0" w:color="auto"/>
        <w:right w:val="none" w:sz="0" w:space="0" w:color="auto"/>
      </w:divBdr>
    </w:div>
    <w:div w:id="460879052">
      <w:bodyDiv w:val="1"/>
      <w:marLeft w:val="0"/>
      <w:marRight w:val="0"/>
      <w:marTop w:val="0"/>
      <w:marBottom w:val="0"/>
      <w:divBdr>
        <w:top w:val="none" w:sz="0" w:space="0" w:color="auto"/>
        <w:left w:val="none" w:sz="0" w:space="0" w:color="auto"/>
        <w:bottom w:val="none" w:sz="0" w:space="0" w:color="auto"/>
        <w:right w:val="none" w:sz="0" w:space="0" w:color="auto"/>
      </w:divBdr>
    </w:div>
    <w:div w:id="474374224">
      <w:bodyDiv w:val="1"/>
      <w:marLeft w:val="0"/>
      <w:marRight w:val="0"/>
      <w:marTop w:val="0"/>
      <w:marBottom w:val="0"/>
      <w:divBdr>
        <w:top w:val="none" w:sz="0" w:space="0" w:color="auto"/>
        <w:left w:val="none" w:sz="0" w:space="0" w:color="auto"/>
        <w:bottom w:val="none" w:sz="0" w:space="0" w:color="auto"/>
        <w:right w:val="none" w:sz="0" w:space="0" w:color="auto"/>
      </w:divBdr>
    </w:div>
    <w:div w:id="494610632">
      <w:bodyDiv w:val="1"/>
      <w:marLeft w:val="0"/>
      <w:marRight w:val="0"/>
      <w:marTop w:val="0"/>
      <w:marBottom w:val="0"/>
      <w:divBdr>
        <w:top w:val="none" w:sz="0" w:space="0" w:color="auto"/>
        <w:left w:val="none" w:sz="0" w:space="0" w:color="auto"/>
        <w:bottom w:val="none" w:sz="0" w:space="0" w:color="auto"/>
        <w:right w:val="none" w:sz="0" w:space="0" w:color="auto"/>
      </w:divBdr>
    </w:div>
    <w:div w:id="529414289">
      <w:bodyDiv w:val="1"/>
      <w:marLeft w:val="0"/>
      <w:marRight w:val="0"/>
      <w:marTop w:val="0"/>
      <w:marBottom w:val="0"/>
      <w:divBdr>
        <w:top w:val="none" w:sz="0" w:space="0" w:color="auto"/>
        <w:left w:val="none" w:sz="0" w:space="0" w:color="auto"/>
        <w:bottom w:val="none" w:sz="0" w:space="0" w:color="auto"/>
        <w:right w:val="none" w:sz="0" w:space="0" w:color="auto"/>
      </w:divBdr>
    </w:div>
    <w:div w:id="533662362">
      <w:bodyDiv w:val="1"/>
      <w:marLeft w:val="0"/>
      <w:marRight w:val="0"/>
      <w:marTop w:val="0"/>
      <w:marBottom w:val="0"/>
      <w:divBdr>
        <w:top w:val="none" w:sz="0" w:space="0" w:color="auto"/>
        <w:left w:val="none" w:sz="0" w:space="0" w:color="auto"/>
        <w:bottom w:val="none" w:sz="0" w:space="0" w:color="auto"/>
        <w:right w:val="none" w:sz="0" w:space="0" w:color="auto"/>
      </w:divBdr>
    </w:div>
    <w:div w:id="538517875">
      <w:bodyDiv w:val="1"/>
      <w:marLeft w:val="0"/>
      <w:marRight w:val="0"/>
      <w:marTop w:val="0"/>
      <w:marBottom w:val="0"/>
      <w:divBdr>
        <w:top w:val="none" w:sz="0" w:space="0" w:color="auto"/>
        <w:left w:val="none" w:sz="0" w:space="0" w:color="auto"/>
        <w:bottom w:val="none" w:sz="0" w:space="0" w:color="auto"/>
        <w:right w:val="none" w:sz="0" w:space="0" w:color="auto"/>
      </w:divBdr>
    </w:div>
    <w:div w:id="548961412">
      <w:bodyDiv w:val="1"/>
      <w:marLeft w:val="0"/>
      <w:marRight w:val="0"/>
      <w:marTop w:val="0"/>
      <w:marBottom w:val="0"/>
      <w:divBdr>
        <w:top w:val="none" w:sz="0" w:space="0" w:color="auto"/>
        <w:left w:val="none" w:sz="0" w:space="0" w:color="auto"/>
        <w:bottom w:val="none" w:sz="0" w:space="0" w:color="auto"/>
        <w:right w:val="none" w:sz="0" w:space="0" w:color="auto"/>
      </w:divBdr>
    </w:div>
    <w:div w:id="560674296">
      <w:bodyDiv w:val="1"/>
      <w:marLeft w:val="0"/>
      <w:marRight w:val="0"/>
      <w:marTop w:val="0"/>
      <w:marBottom w:val="0"/>
      <w:divBdr>
        <w:top w:val="none" w:sz="0" w:space="0" w:color="auto"/>
        <w:left w:val="none" w:sz="0" w:space="0" w:color="auto"/>
        <w:bottom w:val="none" w:sz="0" w:space="0" w:color="auto"/>
        <w:right w:val="none" w:sz="0" w:space="0" w:color="auto"/>
      </w:divBdr>
      <w:divsChild>
        <w:div w:id="687951655">
          <w:marLeft w:val="0"/>
          <w:marRight w:val="0"/>
          <w:marTop w:val="0"/>
          <w:marBottom w:val="0"/>
          <w:divBdr>
            <w:top w:val="none" w:sz="0" w:space="0" w:color="auto"/>
            <w:left w:val="none" w:sz="0" w:space="0" w:color="auto"/>
            <w:bottom w:val="none" w:sz="0" w:space="0" w:color="auto"/>
            <w:right w:val="none" w:sz="0" w:space="0" w:color="auto"/>
          </w:divBdr>
        </w:div>
      </w:divsChild>
    </w:div>
    <w:div w:id="587621646">
      <w:bodyDiv w:val="1"/>
      <w:marLeft w:val="0"/>
      <w:marRight w:val="0"/>
      <w:marTop w:val="0"/>
      <w:marBottom w:val="0"/>
      <w:divBdr>
        <w:top w:val="none" w:sz="0" w:space="0" w:color="auto"/>
        <w:left w:val="none" w:sz="0" w:space="0" w:color="auto"/>
        <w:bottom w:val="none" w:sz="0" w:space="0" w:color="auto"/>
        <w:right w:val="none" w:sz="0" w:space="0" w:color="auto"/>
      </w:divBdr>
    </w:div>
    <w:div w:id="623272487">
      <w:bodyDiv w:val="1"/>
      <w:marLeft w:val="0"/>
      <w:marRight w:val="0"/>
      <w:marTop w:val="0"/>
      <w:marBottom w:val="0"/>
      <w:divBdr>
        <w:top w:val="none" w:sz="0" w:space="0" w:color="auto"/>
        <w:left w:val="none" w:sz="0" w:space="0" w:color="auto"/>
        <w:bottom w:val="none" w:sz="0" w:space="0" w:color="auto"/>
        <w:right w:val="none" w:sz="0" w:space="0" w:color="auto"/>
      </w:divBdr>
    </w:div>
    <w:div w:id="627852935">
      <w:bodyDiv w:val="1"/>
      <w:marLeft w:val="0"/>
      <w:marRight w:val="0"/>
      <w:marTop w:val="0"/>
      <w:marBottom w:val="0"/>
      <w:divBdr>
        <w:top w:val="none" w:sz="0" w:space="0" w:color="auto"/>
        <w:left w:val="none" w:sz="0" w:space="0" w:color="auto"/>
        <w:bottom w:val="none" w:sz="0" w:space="0" w:color="auto"/>
        <w:right w:val="none" w:sz="0" w:space="0" w:color="auto"/>
      </w:divBdr>
    </w:div>
    <w:div w:id="646780555">
      <w:bodyDiv w:val="1"/>
      <w:marLeft w:val="0"/>
      <w:marRight w:val="0"/>
      <w:marTop w:val="0"/>
      <w:marBottom w:val="0"/>
      <w:divBdr>
        <w:top w:val="none" w:sz="0" w:space="0" w:color="auto"/>
        <w:left w:val="none" w:sz="0" w:space="0" w:color="auto"/>
        <w:bottom w:val="none" w:sz="0" w:space="0" w:color="auto"/>
        <w:right w:val="none" w:sz="0" w:space="0" w:color="auto"/>
      </w:divBdr>
    </w:div>
    <w:div w:id="679085465">
      <w:bodyDiv w:val="1"/>
      <w:marLeft w:val="0"/>
      <w:marRight w:val="0"/>
      <w:marTop w:val="0"/>
      <w:marBottom w:val="0"/>
      <w:divBdr>
        <w:top w:val="none" w:sz="0" w:space="0" w:color="auto"/>
        <w:left w:val="none" w:sz="0" w:space="0" w:color="auto"/>
        <w:bottom w:val="none" w:sz="0" w:space="0" w:color="auto"/>
        <w:right w:val="none" w:sz="0" w:space="0" w:color="auto"/>
      </w:divBdr>
    </w:div>
    <w:div w:id="682130527">
      <w:bodyDiv w:val="1"/>
      <w:marLeft w:val="0"/>
      <w:marRight w:val="0"/>
      <w:marTop w:val="0"/>
      <w:marBottom w:val="0"/>
      <w:divBdr>
        <w:top w:val="none" w:sz="0" w:space="0" w:color="auto"/>
        <w:left w:val="none" w:sz="0" w:space="0" w:color="auto"/>
        <w:bottom w:val="none" w:sz="0" w:space="0" w:color="auto"/>
        <w:right w:val="none" w:sz="0" w:space="0" w:color="auto"/>
      </w:divBdr>
    </w:div>
    <w:div w:id="689180034">
      <w:bodyDiv w:val="1"/>
      <w:marLeft w:val="0"/>
      <w:marRight w:val="0"/>
      <w:marTop w:val="0"/>
      <w:marBottom w:val="0"/>
      <w:divBdr>
        <w:top w:val="none" w:sz="0" w:space="0" w:color="auto"/>
        <w:left w:val="none" w:sz="0" w:space="0" w:color="auto"/>
        <w:bottom w:val="none" w:sz="0" w:space="0" w:color="auto"/>
        <w:right w:val="none" w:sz="0" w:space="0" w:color="auto"/>
      </w:divBdr>
    </w:div>
    <w:div w:id="689651030">
      <w:bodyDiv w:val="1"/>
      <w:marLeft w:val="0"/>
      <w:marRight w:val="0"/>
      <w:marTop w:val="0"/>
      <w:marBottom w:val="0"/>
      <w:divBdr>
        <w:top w:val="none" w:sz="0" w:space="0" w:color="auto"/>
        <w:left w:val="none" w:sz="0" w:space="0" w:color="auto"/>
        <w:bottom w:val="none" w:sz="0" w:space="0" w:color="auto"/>
        <w:right w:val="none" w:sz="0" w:space="0" w:color="auto"/>
      </w:divBdr>
    </w:div>
    <w:div w:id="698051602">
      <w:bodyDiv w:val="1"/>
      <w:marLeft w:val="0"/>
      <w:marRight w:val="0"/>
      <w:marTop w:val="0"/>
      <w:marBottom w:val="0"/>
      <w:divBdr>
        <w:top w:val="none" w:sz="0" w:space="0" w:color="auto"/>
        <w:left w:val="none" w:sz="0" w:space="0" w:color="auto"/>
        <w:bottom w:val="none" w:sz="0" w:space="0" w:color="auto"/>
        <w:right w:val="none" w:sz="0" w:space="0" w:color="auto"/>
      </w:divBdr>
    </w:div>
    <w:div w:id="726687963">
      <w:bodyDiv w:val="1"/>
      <w:marLeft w:val="0"/>
      <w:marRight w:val="0"/>
      <w:marTop w:val="0"/>
      <w:marBottom w:val="0"/>
      <w:divBdr>
        <w:top w:val="none" w:sz="0" w:space="0" w:color="auto"/>
        <w:left w:val="none" w:sz="0" w:space="0" w:color="auto"/>
        <w:bottom w:val="none" w:sz="0" w:space="0" w:color="auto"/>
        <w:right w:val="none" w:sz="0" w:space="0" w:color="auto"/>
      </w:divBdr>
    </w:div>
    <w:div w:id="732048160">
      <w:bodyDiv w:val="1"/>
      <w:marLeft w:val="0"/>
      <w:marRight w:val="0"/>
      <w:marTop w:val="0"/>
      <w:marBottom w:val="0"/>
      <w:divBdr>
        <w:top w:val="none" w:sz="0" w:space="0" w:color="auto"/>
        <w:left w:val="none" w:sz="0" w:space="0" w:color="auto"/>
        <w:bottom w:val="none" w:sz="0" w:space="0" w:color="auto"/>
        <w:right w:val="none" w:sz="0" w:space="0" w:color="auto"/>
      </w:divBdr>
    </w:div>
    <w:div w:id="735053080">
      <w:bodyDiv w:val="1"/>
      <w:marLeft w:val="0"/>
      <w:marRight w:val="0"/>
      <w:marTop w:val="0"/>
      <w:marBottom w:val="0"/>
      <w:divBdr>
        <w:top w:val="none" w:sz="0" w:space="0" w:color="auto"/>
        <w:left w:val="none" w:sz="0" w:space="0" w:color="auto"/>
        <w:bottom w:val="none" w:sz="0" w:space="0" w:color="auto"/>
        <w:right w:val="none" w:sz="0" w:space="0" w:color="auto"/>
      </w:divBdr>
      <w:divsChild>
        <w:div w:id="943926727">
          <w:marLeft w:val="0"/>
          <w:marRight w:val="0"/>
          <w:marTop w:val="0"/>
          <w:marBottom w:val="0"/>
          <w:divBdr>
            <w:top w:val="none" w:sz="0" w:space="0" w:color="auto"/>
            <w:left w:val="none" w:sz="0" w:space="0" w:color="auto"/>
            <w:bottom w:val="none" w:sz="0" w:space="0" w:color="auto"/>
            <w:right w:val="none" w:sz="0" w:space="0" w:color="auto"/>
          </w:divBdr>
        </w:div>
      </w:divsChild>
    </w:div>
    <w:div w:id="748962786">
      <w:bodyDiv w:val="1"/>
      <w:marLeft w:val="0"/>
      <w:marRight w:val="0"/>
      <w:marTop w:val="0"/>
      <w:marBottom w:val="0"/>
      <w:divBdr>
        <w:top w:val="none" w:sz="0" w:space="0" w:color="auto"/>
        <w:left w:val="none" w:sz="0" w:space="0" w:color="auto"/>
        <w:bottom w:val="none" w:sz="0" w:space="0" w:color="auto"/>
        <w:right w:val="none" w:sz="0" w:space="0" w:color="auto"/>
      </w:divBdr>
    </w:div>
    <w:div w:id="749159413">
      <w:bodyDiv w:val="1"/>
      <w:marLeft w:val="0"/>
      <w:marRight w:val="0"/>
      <w:marTop w:val="0"/>
      <w:marBottom w:val="0"/>
      <w:divBdr>
        <w:top w:val="none" w:sz="0" w:space="0" w:color="auto"/>
        <w:left w:val="none" w:sz="0" w:space="0" w:color="auto"/>
        <w:bottom w:val="none" w:sz="0" w:space="0" w:color="auto"/>
        <w:right w:val="none" w:sz="0" w:space="0" w:color="auto"/>
      </w:divBdr>
    </w:div>
    <w:div w:id="755519243">
      <w:bodyDiv w:val="1"/>
      <w:marLeft w:val="0"/>
      <w:marRight w:val="0"/>
      <w:marTop w:val="0"/>
      <w:marBottom w:val="0"/>
      <w:divBdr>
        <w:top w:val="none" w:sz="0" w:space="0" w:color="auto"/>
        <w:left w:val="none" w:sz="0" w:space="0" w:color="auto"/>
        <w:bottom w:val="none" w:sz="0" w:space="0" w:color="auto"/>
        <w:right w:val="none" w:sz="0" w:space="0" w:color="auto"/>
      </w:divBdr>
    </w:div>
    <w:div w:id="772482511">
      <w:bodyDiv w:val="1"/>
      <w:marLeft w:val="0"/>
      <w:marRight w:val="0"/>
      <w:marTop w:val="0"/>
      <w:marBottom w:val="0"/>
      <w:divBdr>
        <w:top w:val="none" w:sz="0" w:space="0" w:color="auto"/>
        <w:left w:val="none" w:sz="0" w:space="0" w:color="auto"/>
        <w:bottom w:val="none" w:sz="0" w:space="0" w:color="auto"/>
        <w:right w:val="none" w:sz="0" w:space="0" w:color="auto"/>
      </w:divBdr>
    </w:div>
    <w:div w:id="788816599">
      <w:bodyDiv w:val="1"/>
      <w:marLeft w:val="0"/>
      <w:marRight w:val="0"/>
      <w:marTop w:val="0"/>
      <w:marBottom w:val="0"/>
      <w:divBdr>
        <w:top w:val="none" w:sz="0" w:space="0" w:color="auto"/>
        <w:left w:val="none" w:sz="0" w:space="0" w:color="auto"/>
        <w:bottom w:val="none" w:sz="0" w:space="0" w:color="auto"/>
        <w:right w:val="none" w:sz="0" w:space="0" w:color="auto"/>
      </w:divBdr>
    </w:div>
    <w:div w:id="803274822">
      <w:bodyDiv w:val="1"/>
      <w:marLeft w:val="0"/>
      <w:marRight w:val="0"/>
      <w:marTop w:val="0"/>
      <w:marBottom w:val="0"/>
      <w:divBdr>
        <w:top w:val="none" w:sz="0" w:space="0" w:color="auto"/>
        <w:left w:val="none" w:sz="0" w:space="0" w:color="auto"/>
        <w:bottom w:val="none" w:sz="0" w:space="0" w:color="auto"/>
        <w:right w:val="none" w:sz="0" w:space="0" w:color="auto"/>
      </w:divBdr>
    </w:div>
    <w:div w:id="811218470">
      <w:bodyDiv w:val="1"/>
      <w:marLeft w:val="0"/>
      <w:marRight w:val="0"/>
      <w:marTop w:val="0"/>
      <w:marBottom w:val="0"/>
      <w:divBdr>
        <w:top w:val="none" w:sz="0" w:space="0" w:color="auto"/>
        <w:left w:val="none" w:sz="0" w:space="0" w:color="auto"/>
        <w:bottom w:val="none" w:sz="0" w:space="0" w:color="auto"/>
        <w:right w:val="none" w:sz="0" w:space="0" w:color="auto"/>
      </w:divBdr>
    </w:div>
    <w:div w:id="824904737">
      <w:bodyDiv w:val="1"/>
      <w:marLeft w:val="0"/>
      <w:marRight w:val="0"/>
      <w:marTop w:val="0"/>
      <w:marBottom w:val="0"/>
      <w:divBdr>
        <w:top w:val="none" w:sz="0" w:space="0" w:color="auto"/>
        <w:left w:val="none" w:sz="0" w:space="0" w:color="auto"/>
        <w:bottom w:val="none" w:sz="0" w:space="0" w:color="auto"/>
        <w:right w:val="none" w:sz="0" w:space="0" w:color="auto"/>
      </w:divBdr>
    </w:div>
    <w:div w:id="826939510">
      <w:bodyDiv w:val="1"/>
      <w:marLeft w:val="0"/>
      <w:marRight w:val="0"/>
      <w:marTop w:val="0"/>
      <w:marBottom w:val="0"/>
      <w:divBdr>
        <w:top w:val="none" w:sz="0" w:space="0" w:color="auto"/>
        <w:left w:val="none" w:sz="0" w:space="0" w:color="auto"/>
        <w:bottom w:val="none" w:sz="0" w:space="0" w:color="auto"/>
        <w:right w:val="none" w:sz="0" w:space="0" w:color="auto"/>
      </w:divBdr>
    </w:div>
    <w:div w:id="828792067">
      <w:bodyDiv w:val="1"/>
      <w:marLeft w:val="0"/>
      <w:marRight w:val="0"/>
      <w:marTop w:val="0"/>
      <w:marBottom w:val="0"/>
      <w:divBdr>
        <w:top w:val="none" w:sz="0" w:space="0" w:color="auto"/>
        <w:left w:val="none" w:sz="0" w:space="0" w:color="auto"/>
        <w:bottom w:val="none" w:sz="0" w:space="0" w:color="auto"/>
        <w:right w:val="none" w:sz="0" w:space="0" w:color="auto"/>
      </w:divBdr>
    </w:div>
    <w:div w:id="839270839">
      <w:bodyDiv w:val="1"/>
      <w:marLeft w:val="0"/>
      <w:marRight w:val="0"/>
      <w:marTop w:val="0"/>
      <w:marBottom w:val="0"/>
      <w:divBdr>
        <w:top w:val="none" w:sz="0" w:space="0" w:color="auto"/>
        <w:left w:val="none" w:sz="0" w:space="0" w:color="auto"/>
        <w:bottom w:val="none" w:sz="0" w:space="0" w:color="auto"/>
        <w:right w:val="none" w:sz="0" w:space="0" w:color="auto"/>
      </w:divBdr>
      <w:divsChild>
        <w:div w:id="345718050">
          <w:marLeft w:val="0"/>
          <w:marRight w:val="0"/>
          <w:marTop w:val="0"/>
          <w:marBottom w:val="0"/>
          <w:divBdr>
            <w:top w:val="none" w:sz="0" w:space="0" w:color="auto"/>
            <w:left w:val="none" w:sz="0" w:space="0" w:color="auto"/>
            <w:bottom w:val="none" w:sz="0" w:space="0" w:color="auto"/>
            <w:right w:val="none" w:sz="0" w:space="0" w:color="auto"/>
          </w:divBdr>
        </w:div>
        <w:div w:id="990645411">
          <w:marLeft w:val="0"/>
          <w:marRight w:val="0"/>
          <w:marTop w:val="0"/>
          <w:marBottom w:val="0"/>
          <w:divBdr>
            <w:top w:val="none" w:sz="0" w:space="0" w:color="auto"/>
            <w:left w:val="none" w:sz="0" w:space="0" w:color="auto"/>
            <w:bottom w:val="none" w:sz="0" w:space="0" w:color="auto"/>
            <w:right w:val="none" w:sz="0" w:space="0" w:color="auto"/>
          </w:divBdr>
        </w:div>
        <w:div w:id="1308971057">
          <w:marLeft w:val="0"/>
          <w:marRight w:val="0"/>
          <w:marTop w:val="0"/>
          <w:marBottom w:val="0"/>
          <w:divBdr>
            <w:top w:val="none" w:sz="0" w:space="0" w:color="auto"/>
            <w:left w:val="none" w:sz="0" w:space="0" w:color="auto"/>
            <w:bottom w:val="none" w:sz="0" w:space="0" w:color="auto"/>
            <w:right w:val="none" w:sz="0" w:space="0" w:color="auto"/>
          </w:divBdr>
        </w:div>
        <w:div w:id="1314524584">
          <w:marLeft w:val="0"/>
          <w:marRight w:val="0"/>
          <w:marTop w:val="0"/>
          <w:marBottom w:val="0"/>
          <w:divBdr>
            <w:top w:val="none" w:sz="0" w:space="0" w:color="auto"/>
            <w:left w:val="none" w:sz="0" w:space="0" w:color="auto"/>
            <w:bottom w:val="none" w:sz="0" w:space="0" w:color="auto"/>
            <w:right w:val="none" w:sz="0" w:space="0" w:color="auto"/>
          </w:divBdr>
        </w:div>
        <w:div w:id="1609510918">
          <w:marLeft w:val="0"/>
          <w:marRight w:val="0"/>
          <w:marTop w:val="0"/>
          <w:marBottom w:val="0"/>
          <w:divBdr>
            <w:top w:val="none" w:sz="0" w:space="0" w:color="auto"/>
            <w:left w:val="none" w:sz="0" w:space="0" w:color="auto"/>
            <w:bottom w:val="none" w:sz="0" w:space="0" w:color="auto"/>
            <w:right w:val="none" w:sz="0" w:space="0" w:color="auto"/>
          </w:divBdr>
        </w:div>
        <w:div w:id="1778477124">
          <w:marLeft w:val="0"/>
          <w:marRight w:val="0"/>
          <w:marTop w:val="0"/>
          <w:marBottom w:val="0"/>
          <w:divBdr>
            <w:top w:val="none" w:sz="0" w:space="0" w:color="auto"/>
            <w:left w:val="none" w:sz="0" w:space="0" w:color="auto"/>
            <w:bottom w:val="none" w:sz="0" w:space="0" w:color="auto"/>
            <w:right w:val="none" w:sz="0" w:space="0" w:color="auto"/>
          </w:divBdr>
        </w:div>
        <w:div w:id="2126776159">
          <w:marLeft w:val="0"/>
          <w:marRight w:val="0"/>
          <w:marTop w:val="0"/>
          <w:marBottom w:val="0"/>
          <w:divBdr>
            <w:top w:val="none" w:sz="0" w:space="0" w:color="auto"/>
            <w:left w:val="none" w:sz="0" w:space="0" w:color="auto"/>
            <w:bottom w:val="none" w:sz="0" w:space="0" w:color="auto"/>
            <w:right w:val="none" w:sz="0" w:space="0" w:color="auto"/>
          </w:divBdr>
        </w:div>
      </w:divsChild>
    </w:div>
    <w:div w:id="842741630">
      <w:bodyDiv w:val="1"/>
      <w:marLeft w:val="0"/>
      <w:marRight w:val="0"/>
      <w:marTop w:val="0"/>
      <w:marBottom w:val="0"/>
      <w:divBdr>
        <w:top w:val="none" w:sz="0" w:space="0" w:color="auto"/>
        <w:left w:val="none" w:sz="0" w:space="0" w:color="auto"/>
        <w:bottom w:val="none" w:sz="0" w:space="0" w:color="auto"/>
        <w:right w:val="none" w:sz="0" w:space="0" w:color="auto"/>
      </w:divBdr>
    </w:div>
    <w:div w:id="857545615">
      <w:bodyDiv w:val="1"/>
      <w:marLeft w:val="0"/>
      <w:marRight w:val="0"/>
      <w:marTop w:val="0"/>
      <w:marBottom w:val="0"/>
      <w:divBdr>
        <w:top w:val="none" w:sz="0" w:space="0" w:color="auto"/>
        <w:left w:val="none" w:sz="0" w:space="0" w:color="auto"/>
        <w:bottom w:val="none" w:sz="0" w:space="0" w:color="auto"/>
        <w:right w:val="none" w:sz="0" w:space="0" w:color="auto"/>
      </w:divBdr>
    </w:div>
    <w:div w:id="864906750">
      <w:bodyDiv w:val="1"/>
      <w:marLeft w:val="0"/>
      <w:marRight w:val="0"/>
      <w:marTop w:val="0"/>
      <w:marBottom w:val="0"/>
      <w:divBdr>
        <w:top w:val="none" w:sz="0" w:space="0" w:color="auto"/>
        <w:left w:val="none" w:sz="0" w:space="0" w:color="auto"/>
        <w:bottom w:val="none" w:sz="0" w:space="0" w:color="auto"/>
        <w:right w:val="none" w:sz="0" w:space="0" w:color="auto"/>
      </w:divBdr>
      <w:divsChild>
        <w:div w:id="1406494976">
          <w:marLeft w:val="0"/>
          <w:marRight w:val="0"/>
          <w:marTop w:val="0"/>
          <w:marBottom w:val="0"/>
          <w:divBdr>
            <w:top w:val="none" w:sz="0" w:space="0" w:color="auto"/>
            <w:left w:val="none" w:sz="0" w:space="0" w:color="auto"/>
            <w:bottom w:val="none" w:sz="0" w:space="0" w:color="auto"/>
            <w:right w:val="none" w:sz="0" w:space="0" w:color="auto"/>
          </w:divBdr>
        </w:div>
        <w:div w:id="1371302301">
          <w:marLeft w:val="0"/>
          <w:marRight w:val="0"/>
          <w:marTop w:val="0"/>
          <w:marBottom w:val="0"/>
          <w:divBdr>
            <w:top w:val="none" w:sz="0" w:space="0" w:color="auto"/>
            <w:left w:val="none" w:sz="0" w:space="0" w:color="auto"/>
            <w:bottom w:val="none" w:sz="0" w:space="0" w:color="auto"/>
            <w:right w:val="none" w:sz="0" w:space="0" w:color="auto"/>
          </w:divBdr>
        </w:div>
        <w:div w:id="1360279277">
          <w:marLeft w:val="0"/>
          <w:marRight w:val="0"/>
          <w:marTop w:val="0"/>
          <w:marBottom w:val="0"/>
          <w:divBdr>
            <w:top w:val="none" w:sz="0" w:space="0" w:color="auto"/>
            <w:left w:val="none" w:sz="0" w:space="0" w:color="auto"/>
            <w:bottom w:val="none" w:sz="0" w:space="0" w:color="auto"/>
            <w:right w:val="none" w:sz="0" w:space="0" w:color="auto"/>
          </w:divBdr>
        </w:div>
      </w:divsChild>
    </w:div>
    <w:div w:id="868374639">
      <w:bodyDiv w:val="1"/>
      <w:marLeft w:val="0"/>
      <w:marRight w:val="0"/>
      <w:marTop w:val="0"/>
      <w:marBottom w:val="0"/>
      <w:divBdr>
        <w:top w:val="none" w:sz="0" w:space="0" w:color="auto"/>
        <w:left w:val="none" w:sz="0" w:space="0" w:color="auto"/>
        <w:bottom w:val="none" w:sz="0" w:space="0" w:color="auto"/>
        <w:right w:val="none" w:sz="0" w:space="0" w:color="auto"/>
      </w:divBdr>
    </w:div>
    <w:div w:id="910702014">
      <w:bodyDiv w:val="1"/>
      <w:marLeft w:val="0"/>
      <w:marRight w:val="0"/>
      <w:marTop w:val="0"/>
      <w:marBottom w:val="0"/>
      <w:divBdr>
        <w:top w:val="none" w:sz="0" w:space="0" w:color="auto"/>
        <w:left w:val="none" w:sz="0" w:space="0" w:color="auto"/>
        <w:bottom w:val="none" w:sz="0" w:space="0" w:color="auto"/>
        <w:right w:val="none" w:sz="0" w:space="0" w:color="auto"/>
      </w:divBdr>
    </w:div>
    <w:div w:id="916937680">
      <w:bodyDiv w:val="1"/>
      <w:marLeft w:val="0"/>
      <w:marRight w:val="0"/>
      <w:marTop w:val="0"/>
      <w:marBottom w:val="0"/>
      <w:divBdr>
        <w:top w:val="none" w:sz="0" w:space="0" w:color="auto"/>
        <w:left w:val="none" w:sz="0" w:space="0" w:color="auto"/>
        <w:bottom w:val="none" w:sz="0" w:space="0" w:color="auto"/>
        <w:right w:val="none" w:sz="0" w:space="0" w:color="auto"/>
      </w:divBdr>
    </w:div>
    <w:div w:id="918363428">
      <w:bodyDiv w:val="1"/>
      <w:marLeft w:val="0"/>
      <w:marRight w:val="0"/>
      <w:marTop w:val="0"/>
      <w:marBottom w:val="0"/>
      <w:divBdr>
        <w:top w:val="none" w:sz="0" w:space="0" w:color="auto"/>
        <w:left w:val="none" w:sz="0" w:space="0" w:color="auto"/>
        <w:bottom w:val="none" w:sz="0" w:space="0" w:color="auto"/>
        <w:right w:val="none" w:sz="0" w:space="0" w:color="auto"/>
      </w:divBdr>
    </w:div>
    <w:div w:id="941910602">
      <w:bodyDiv w:val="1"/>
      <w:marLeft w:val="0"/>
      <w:marRight w:val="0"/>
      <w:marTop w:val="0"/>
      <w:marBottom w:val="0"/>
      <w:divBdr>
        <w:top w:val="none" w:sz="0" w:space="0" w:color="auto"/>
        <w:left w:val="none" w:sz="0" w:space="0" w:color="auto"/>
        <w:bottom w:val="none" w:sz="0" w:space="0" w:color="auto"/>
        <w:right w:val="none" w:sz="0" w:space="0" w:color="auto"/>
      </w:divBdr>
    </w:div>
    <w:div w:id="952173968">
      <w:bodyDiv w:val="1"/>
      <w:marLeft w:val="0"/>
      <w:marRight w:val="0"/>
      <w:marTop w:val="0"/>
      <w:marBottom w:val="0"/>
      <w:divBdr>
        <w:top w:val="none" w:sz="0" w:space="0" w:color="auto"/>
        <w:left w:val="none" w:sz="0" w:space="0" w:color="auto"/>
        <w:bottom w:val="none" w:sz="0" w:space="0" w:color="auto"/>
        <w:right w:val="none" w:sz="0" w:space="0" w:color="auto"/>
      </w:divBdr>
    </w:div>
    <w:div w:id="988828651">
      <w:bodyDiv w:val="1"/>
      <w:marLeft w:val="0"/>
      <w:marRight w:val="0"/>
      <w:marTop w:val="0"/>
      <w:marBottom w:val="0"/>
      <w:divBdr>
        <w:top w:val="none" w:sz="0" w:space="0" w:color="auto"/>
        <w:left w:val="none" w:sz="0" w:space="0" w:color="auto"/>
        <w:bottom w:val="none" w:sz="0" w:space="0" w:color="auto"/>
        <w:right w:val="none" w:sz="0" w:space="0" w:color="auto"/>
      </w:divBdr>
    </w:div>
    <w:div w:id="998191215">
      <w:bodyDiv w:val="1"/>
      <w:marLeft w:val="0"/>
      <w:marRight w:val="0"/>
      <w:marTop w:val="0"/>
      <w:marBottom w:val="0"/>
      <w:divBdr>
        <w:top w:val="none" w:sz="0" w:space="0" w:color="auto"/>
        <w:left w:val="none" w:sz="0" w:space="0" w:color="auto"/>
        <w:bottom w:val="none" w:sz="0" w:space="0" w:color="auto"/>
        <w:right w:val="none" w:sz="0" w:space="0" w:color="auto"/>
      </w:divBdr>
    </w:div>
    <w:div w:id="1006009325">
      <w:bodyDiv w:val="1"/>
      <w:marLeft w:val="0"/>
      <w:marRight w:val="0"/>
      <w:marTop w:val="0"/>
      <w:marBottom w:val="0"/>
      <w:divBdr>
        <w:top w:val="none" w:sz="0" w:space="0" w:color="auto"/>
        <w:left w:val="none" w:sz="0" w:space="0" w:color="auto"/>
        <w:bottom w:val="none" w:sz="0" w:space="0" w:color="auto"/>
        <w:right w:val="none" w:sz="0" w:space="0" w:color="auto"/>
      </w:divBdr>
    </w:div>
    <w:div w:id="1006636359">
      <w:bodyDiv w:val="1"/>
      <w:marLeft w:val="0"/>
      <w:marRight w:val="0"/>
      <w:marTop w:val="0"/>
      <w:marBottom w:val="0"/>
      <w:divBdr>
        <w:top w:val="none" w:sz="0" w:space="0" w:color="auto"/>
        <w:left w:val="none" w:sz="0" w:space="0" w:color="auto"/>
        <w:bottom w:val="none" w:sz="0" w:space="0" w:color="auto"/>
        <w:right w:val="none" w:sz="0" w:space="0" w:color="auto"/>
      </w:divBdr>
    </w:div>
    <w:div w:id="1009021432">
      <w:bodyDiv w:val="1"/>
      <w:marLeft w:val="0"/>
      <w:marRight w:val="0"/>
      <w:marTop w:val="0"/>
      <w:marBottom w:val="0"/>
      <w:divBdr>
        <w:top w:val="none" w:sz="0" w:space="0" w:color="auto"/>
        <w:left w:val="none" w:sz="0" w:space="0" w:color="auto"/>
        <w:bottom w:val="none" w:sz="0" w:space="0" w:color="auto"/>
        <w:right w:val="none" w:sz="0" w:space="0" w:color="auto"/>
      </w:divBdr>
      <w:divsChild>
        <w:div w:id="2036536503">
          <w:marLeft w:val="0"/>
          <w:marRight w:val="0"/>
          <w:marTop w:val="0"/>
          <w:marBottom w:val="0"/>
          <w:divBdr>
            <w:top w:val="none" w:sz="0" w:space="0" w:color="auto"/>
            <w:left w:val="none" w:sz="0" w:space="0" w:color="auto"/>
            <w:bottom w:val="none" w:sz="0" w:space="0" w:color="auto"/>
            <w:right w:val="none" w:sz="0" w:space="0" w:color="auto"/>
          </w:divBdr>
        </w:div>
        <w:div w:id="1132557556">
          <w:marLeft w:val="0"/>
          <w:marRight w:val="0"/>
          <w:marTop w:val="0"/>
          <w:marBottom w:val="0"/>
          <w:divBdr>
            <w:top w:val="none" w:sz="0" w:space="0" w:color="auto"/>
            <w:left w:val="none" w:sz="0" w:space="0" w:color="auto"/>
            <w:bottom w:val="none" w:sz="0" w:space="0" w:color="auto"/>
            <w:right w:val="none" w:sz="0" w:space="0" w:color="auto"/>
          </w:divBdr>
        </w:div>
        <w:div w:id="1634209491">
          <w:marLeft w:val="0"/>
          <w:marRight w:val="0"/>
          <w:marTop w:val="0"/>
          <w:marBottom w:val="0"/>
          <w:divBdr>
            <w:top w:val="none" w:sz="0" w:space="0" w:color="auto"/>
            <w:left w:val="none" w:sz="0" w:space="0" w:color="auto"/>
            <w:bottom w:val="none" w:sz="0" w:space="0" w:color="auto"/>
            <w:right w:val="none" w:sz="0" w:space="0" w:color="auto"/>
          </w:divBdr>
        </w:div>
      </w:divsChild>
    </w:div>
    <w:div w:id="1011882362">
      <w:bodyDiv w:val="1"/>
      <w:marLeft w:val="0"/>
      <w:marRight w:val="0"/>
      <w:marTop w:val="0"/>
      <w:marBottom w:val="0"/>
      <w:divBdr>
        <w:top w:val="none" w:sz="0" w:space="0" w:color="auto"/>
        <w:left w:val="none" w:sz="0" w:space="0" w:color="auto"/>
        <w:bottom w:val="none" w:sz="0" w:space="0" w:color="auto"/>
        <w:right w:val="none" w:sz="0" w:space="0" w:color="auto"/>
      </w:divBdr>
    </w:div>
    <w:div w:id="1021782105">
      <w:bodyDiv w:val="1"/>
      <w:marLeft w:val="0"/>
      <w:marRight w:val="0"/>
      <w:marTop w:val="0"/>
      <w:marBottom w:val="0"/>
      <w:divBdr>
        <w:top w:val="none" w:sz="0" w:space="0" w:color="auto"/>
        <w:left w:val="none" w:sz="0" w:space="0" w:color="auto"/>
        <w:bottom w:val="none" w:sz="0" w:space="0" w:color="auto"/>
        <w:right w:val="none" w:sz="0" w:space="0" w:color="auto"/>
      </w:divBdr>
    </w:div>
    <w:div w:id="1046106365">
      <w:bodyDiv w:val="1"/>
      <w:marLeft w:val="0"/>
      <w:marRight w:val="0"/>
      <w:marTop w:val="0"/>
      <w:marBottom w:val="0"/>
      <w:divBdr>
        <w:top w:val="none" w:sz="0" w:space="0" w:color="auto"/>
        <w:left w:val="none" w:sz="0" w:space="0" w:color="auto"/>
        <w:bottom w:val="none" w:sz="0" w:space="0" w:color="auto"/>
        <w:right w:val="none" w:sz="0" w:space="0" w:color="auto"/>
      </w:divBdr>
    </w:div>
    <w:div w:id="1055160073">
      <w:bodyDiv w:val="1"/>
      <w:marLeft w:val="0"/>
      <w:marRight w:val="0"/>
      <w:marTop w:val="0"/>
      <w:marBottom w:val="0"/>
      <w:divBdr>
        <w:top w:val="none" w:sz="0" w:space="0" w:color="auto"/>
        <w:left w:val="none" w:sz="0" w:space="0" w:color="auto"/>
        <w:bottom w:val="none" w:sz="0" w:space="0" w:color="auto"/>
        <w:right w:val="none" w:sz="0" w:space="0" w:color="auto"/>
      </w:divBdr>
    </w:div>
    <w:div w:id="1079519360">
      <w:bodyDiv w:val="1"/>
      <w:marLeft w:val="0"/>
      <w:marRight w:val="0"/>
      <w:marTop w:val="0"/>
      <w:marBottom w:val="0"/>
      <w:divBdr>
        <w:top w:val="none" w:sz="0" w:space="0" w:color="auto"/>
        <w:left w:val="none" w:sz="0" w:space="0" w:color="auto"/>
        <w:bottom w:val="none" w:sz="0" w:space="0" w:color="auto"/>
        <w:right w:val="none" w:sz="0" w:space="0" w:color="auto"/>
      </w:divBdr>
      <w:divsChild>
        <w:div w:id="1595818764">
          <w:marLeft w:val="0"/>
          <w:marRight w:val="0"/>
          <w:marTop w:val="0"/>
          <w:marBottom w:val="0"/>
          <w:divBdr>
            <w:top w:val="none" w:sz="0" w:space="0" w:color="auto"/>
            <w:left w:val="none" w:sz="0" w:space="0" w:color="auto"/>
            <w:bottom w:val="none" w:sz="0" w:space="0" w:color="auto"/>
            <w:right w:val="none" w:sz="0" w:space="0" w:color="auto"/>
          </w:divBdr>
        </w:div>
      </w:divsChild>
    </w:div>
    <w:div w:id="1083532581">
      <w:bodyDiv w:val="1"/>
      <w:marLeft w:val="0"/>
      <w:marRight w:val="0"/>
      <w:marTop w:val="0"/>
      <w:marBottom w:val="0"/>
      <w:divBdr>
        <w:top w:val="none" w:sz="0" w:space="0" w:color="auto"/>
        <w:left w:val="none" w:sz="0" w:space="0" w:color="auto"/>
        <w:bottom w:val="none" w:sz="0" w:space="0" w:color="auto"/>
        <w:right w:val="none" w:sz="0" w:space="0" w:color="auto"/>
      </w:divBdr>
    </w:div>
    <w:div w:id="1087580191">
      <w:bodyDiv w:val="1"/>
      <w:marLeft w:val="0"/>
      <w:marRight w:val="0"/>
      <w:marTop w:val="0"/>
      <w:marBottom w:val="0"/>
      <w:divBdr>
        <w:top w:val="none" w:sz="0" w:space="0" w:color="auto"/>
        <w:left w:val="none" w:sz="0" w:space="0" w:color="auto"/>
        <w:bottom w:val="none" w:sz="0" w:space="0" w:color="auto"/>
        <w:right w:val="none" w:sz="0" w:space="0" w:color="auto"/>
      </w:divBdr>
    </w:div>
    <w:div w:id="1088381345">
      <w:bodyDiv w:val="1"/>
      <w:marLeft w:val="0"/>
      <w:marRight w:val="0"/>
      <w:marTop w:val="0"/>
      <w:marBottom w:val="0"/>
      <w:divBdr>
        <w:top w:val="none" w:sz="0" w:space="0" w:color="auto"/>
        <w:left w:val="none" w:sz="0" w:space="0" w:color="auto"/>
        <w:bottom w:val="none" w:sz="0" w:space="0" w:color="auto"/>
        <w:right w:val="none" w:sz="0" w:space="0" w:color="auto"/>
      </w:divBdr>
    </w:div>
    <w:div w:id="1103962606">
      <w:bodyDiv w:val="1"/>
      <w:marLeft w:val="0"/>
      <w:marRight w:val="0"/>
      <w:marTop w:val="0"/>
      <w:marBottom w:val="0"/>
      <w:divBdr>
        <w:top w:val="none" w:sz="0" w:space="0" w:color="auto"/>
        <w:left w:val="none" w:sz="0" w:space="0" w:color="auto"/>
        <w:bottom w:val="none" w:sz="0" w:space="0" w:color="auto"/>
        <w:right w:val="none" w:sz="0" w:space="0" w:color="auto"/>
      </w:divBdr>
    </w:div>
    <w:div w:id="1112046278">
      <w:bodyDiv w:val="1"/>
      <w:marLeft w:val="0"/>
      <w:marRight w:val="0"/>
      <w:marTop w:val="0"/>
      <w:marBottom w:val="0"/>
      <w:divBdr>
        <w:top w:val="none" w:sz="0" w:space="0" w:color="auto"/>
        <w:left w:val="none" w:sz="0" w:space="0" w:color="auto"/>
        <w:bottom w:val="none" w:sz="0" w:space="0" w:color="auto"/>
        <w:right w:val="none" w:sz="0" w:space="0" w:color="auto"/>
      </w:divBdr>
      <w:divsChild>
        <w:div w:id="962275674">
          <w:marLeft w:val="0"/>
          <w:marRight w:val="0"/>
          <w:marTop w:val="0"/>
          <w:marBottom w:val="0"/>
          <w:divBdr>
            <w:top w:val="none" w:sz="0" w:space="0" w:color="auto"/>
            <w:left w:val="none" w:sz="0" w:space="0" w:color="auto"/>
            <w:bottom w:val="none" w:sz="0" w:space="0" w:color="auto"/>
            <w:right w:val="none" w:sz="0" w:space="0" w:color="auto"/>
          </w:divBdr>
        </w:div>
      </w:divsChild>
    </w:div>
    <w:div w:id="1112212738">
      <w:bodyDiv w:val="1"/>
      <w:marLeft w:val="0"/>
      <w:marRight w:val="0"/>
      <w:marTop w:val="0"/>
      <w:marBottom w:val="0"/>
      <w:divBdr>
        <w:top w:val="none" w:sz="0" w:space="0" w:color="auto"/>
        <w:left w:val="none" w:sz="0" w:space="0" w:color="auto"/>
        <w:bottom w:val="none" w:sz="0" w:space="0" w:color="auto"/>
        <w:right w:val="none" w:sz="0" w:space="0" w:color="auto"/>
      </w:divBdr>
    </w:div>
    <w:div w:id="1120682581">
      <w:bodyDiv w:val="1"/>
      <w:marLeft w:val="0"/>
      <w:marRight w:val="0"/>
      <w:marTop w:val="0"/>
      <w:marBottom w:val="0"/>
      <w:divBdr>
        <w:top w:val="none" w:sz="0" w:space="0" w:color="auto"/>
        <w:left w:val="none" w:sz="0" w:space="0" w:color="auto"/>
        <w:bottom w:val="none" w:sz="0" w:space="0" w:color="auto"/>
        <w:right w:val="none" w:sz="0" w:space="0" w:color="auto"/>
      </w:divBdr>
    </w:div>
    <w:div w:id="1133140454">
      <w:bodyDiv w:val="1"/>
      <w:marLeft w:val="0"/>
      <w:marRight w:val="0"/>
      <w:marTop w:val="0"/>
      <w:marBottom w:val="0"/>
      <w:divBdr>
        <w:top w:val="none" w:sz="0" w:space="0" w:color="auto"/>
        <w:left w:val="none" w:sz="0" w:space="0" w:color="auto"/>
        <w:bottom w:val="none" w:sz="0" w:space="0" w:color="auto"/>
        <w:right w:val="none" w:sz="0" w:space="0" w:color="auto"/>
      </w:divBdr>
    </w:div>
    <w:div w:id="1134517214">
      <w:bodyDiv w:val="1"/>
      <w:marLeft w:val="0"/>
      <w:marRight w:val="0"/>
      <w:marTop w:val="0"/>
      <w:marBottom w:val="0"/>
      <w:divBdr>
        <w:top w:val="none" w:sz="0" w:space="0" w:color="auto"/>
        <w:left w:val="none" w:sz="0" w:space="0" w:color="auto"/>
        <w:bottom w:val="none" w:sz="0" w:space="0" w:color="auto"/>
        <w:right w:val="none" w:sz="0" w:space="0" w:color="auto"/>
      </w:divBdr>
    </w:div>
    <w:div w:id="1139809571">
      <w:bodyDiv w:val="1"/>
      <w:marLeft w:val="0"/>
      <w:marRight w:val="0"/>
      <w:marTop w:val="0"/>
      <w:marBottom w:val="0"/>
      <w:divBdr>
        <w:top w:val="none" w:sz="0" w:space="0" w:color="auto"/>
        <w:left w:val="none" w:sz="0" w:space="0" w:color="auto"/>
        <w:bottom w:val="none" w:sz="0" w:space="0" w:color="auto"/>
        <w:right w:val="none" w:sz="0" w:space="0" w:color="auto"/>
      </w:divBdr>
    </w:div>
    <w:div w:id="1143891599">
      <w:bodyDiv w:val="1"/>
      <w:marLeft w:val="0"/>
      <w:marRight w:val="0"/>
      <w:marTop w:val="0"/>
      <w:marBottom w:val="0"/>
      <w:divBdr>
        <w:top w:val="none" w:sz="0" w:space="0" w:color="auto"/>
        <w:left w:val="none" w:sz="0" w:space="0" w:color="auto"/>
        <w:bottom w:val="none" w:sz="0" w:space="0" w:color="auto"/>
        <w:right w:val="none" w:sz="0" w:space="0" w:color="auto"/>
      </w:divBdr>
      <w:divsChild>
        <w:div w:id="1242329982">
          <w:marLeft w:val="0"/>
          <w:marRight w:val="0"/>
          <w:marTop w:val="0"/>
          <w:marBottom w:val="0"/>
          <w:divBdr>
            <w:top w:val="none" w:sz="0" w:space="0" w:color="auto"/>
            <w:left w:val="none" w:sz="0" w:space="0" w:color="auto"/>
            <w:bottom w:val="none" w:sz="0" w:space="0" w:color="auto"/>
            <w:right w:val="none" w:sz="0" w:space="0" w:color="auto"/>
          </w:divBdr>
        </w:div>
      </w:divsChild>
    </w:div>
    <w:div w:id="1146239642">
      <w:bodyDiv w:val="1"/>
      <w:marLeft w:val="0"/>
      <w:marRight w:val="0"/>
      <w:marTop w:val="0"/>
      <w:marBottom w:val="0"/>
      <w:divBdr>
        <w:top w:val="none" w:sz="0" w:space="0" w:color="auto"/>
        <w:left w:val="none" w:sz="0" w:space="0" w:color="auto"/>
        <w:bottom w:val="none" w:sz="0" w:space="0" w:color="auto"/>
        <w:right w:val="none" w:sz="0" w:space="0" w:color="auto"/>
      </w:divBdr>
    </w:div>
    <w:div w:id="1149830871">
      <w:bodyDiv w:val="1"/>
      <w:marLeft w:val="0"/>
      <w:marRight w:val="0"/>
      <w:marTop w:val="0"/>
      <w:marBottom w:val="0"/>
      <w:divBdr>
        <w:top w:val="none" w:sz="0" w:space="0" w:color="auto"/>
        <w:left w:val="none" w:sz="0" w:space="0" w:color="auto"/>
        <w:bottom w:val="none" w:sz="0" w:space="0" w:color="auto"/>
        <w:right w:val="none" w:sz="0" w:space="0" w:color="auto"/>
      </w:divBdr>
    </w:div>
    <w:div w:id="1158574773">
      <w:bodyDiv w:val="1"/>
      <w:marLeft w:val="0"/>
      <w:marRight w:val="0"/>
      <w:marTop w:val="0"/>
      <w:marBottom w:val="0"/>
      <w:divBdr>
        <w:top w:val="none" w:sz="0" w:space="0" w:color="auto"/>
        <w:left w:val="none" w:sz="0" w:space="0" w:color="auto"/>
        <w:bottom w:val="none" w:sz="0" w:space="0" w:color="auto"/>
        <w:right w:val="none" w:sz="0" w:space="0" w:color="auto"/>
      </w:divBdr>
      <w:divsChild>
        <w:div w:id="171721110">
          <w:marLeft w:val="0"/>
          <w:marRight w:val="0"/>
          <w:marTop w:val="0"/>
          <w:marBottom w:val="0"/>
          <w:divBdr>
            <w:top w:val="none" w:sz="0" w:space="0" w:color="auto"/>
            <w:left w:val="none" w:sz="0" w:space="0" w:color="auto"/>
            <w:bottom w:val="none" w:sz="0" w:space="0" w:color="auto"/>
            <w:right w:val="none" w:sz="0" w:space="0" w:color="auto"/>
          </w:divBdr>
          <w:divsChild>
            <w:div w:id="753673022">
              <w:marLeft w:val="0"/>
              <w:marRight w:val="0"/>
              <w:marTop w:val="0"/>
              <w:marBottom w:val="0"/>
              <w:divBdr>
                <w:top w:val="none" w:sz="0" w:space="0" w:color="auto"/>
                <w:left w:val="none" w:sz="0" w:space="0" w:color="auto"/>
                <w:bottom w:val="none" w:sz="0" w:space="0" w:color="auto"/>
                <w:right w:val="none" w:sz="0" w:space="0" w:color="auto"/>
              </w:divBdr>
              <w:divsChild>
                <w:div w:id="10677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353">
      <w:bodyDiv w:val="1"/>
      <w:marLeft w:val="0"/>
      <w:marRight w:val="0"/>
      <w:marTop w:val="0"/>
      <w:marBottom w:val="0"/>
      <w:divBdr>
        <w:top w:val="none" w:sz="0" w:space="0" w:color="auto"/>
        <w:left w:val="none" w:sz="0" w:space="0" w:color="auto"/>
        <w:bottom w:val="none" w:sz="0" w:space="0" w:color="auto"/>
        <w:right w:val="none" w:sz="0" w:space="0" w:color="auto"/>
      </w:divBdr>
    </w:div>
    <w:div w:id="1177117140">
      <w:bodyDiv w:val="1"/>
      <w:marLeft w:val="0"/>
      <w:marRight w:val="0"/>
      <w:marTop w:val="0"/>
      <w:marBottom w:val="0"/>
      <w:divBdr>
        <w:top w:val="none" w:sz="0" w:space="0" w:color="auto"/>
        <w:left w:val="none" w:sz="0" w:space="0" w:color="auto"/>
        <w:bottom w:val="none" w:sz="0" w:space="0" w:color="auto"/>
        <w:right w:val="none" w:sz="0" w:space="0" w:color="auto"/>
      </w:divBdr>
    </w:div>
    <w:div w:id="1223323545">
      <w:bodyDiv w:val="1"/>
      <w:marLeft w:val="0"/>
      <w:marRight w:val="0"/>
      <w:marTop w:val="0"/>
      <w:marBottom w:val="0"/>
      <w:divBdr>
        <w:top w:val="none" w:sz="0" w:space="0" w:color="auto"/>
        <w:left w:val="none" w:sz="0" w:space="0" w:color="auto"/>
        <w:bottom w:val="none" w:sz="0" w:space="0" w:color="auto"/>
        <w:right w:val="none" w:sz="0" w:space="0" w:color="auto"/>
      </w:divBdr>
    </w:div>
    <w:div w:id="1238515705">
      <w:bodyDiv w:val="1"/>
      <w:marLeft w:val="0"/>
      <w:marRight w:val="0"/>
      <w:marTop w:val="0"/>
      <w:marBottom w:val="0"/>
      <w:divBdr>
        <w:top w:val="none" w:sz="0" w:space="0" w:color="auto"/>
        <w:left w:val="none" w:sz="0" w:space="0" w:color="auto"/>
        <w:bottom w:val="none" w:sz="0" w:space="0" w:color="auto"/>
        <w:right w:val="none" w:sz="0" w:space="0" w:color="auto"/>
      </w:divBdr>
    </w:div>
    <w:div w:id="1244071923">
      <w:bodyDiv w:val="1"/>
      <w:marLeft w:val="0"/>
      <w:marRight w:val="0"/>
      <w:marTop w:val="0"/>
      <w:marBottom w:val="0"/>
      <w:divBdr>
        <w:top w:val="none" w:sz="0" w:space="0" w:color="auto"/>
        <w:left w:val="none" w:sz="0" w:space="0" w:color="auto"/>
        <w:bottom w:val="none" w:sz="0" w:space="0" w:color="auto"/>
        <w:right w:val="none" w:sz="0" w:space="0" w:color="auto"/>
      </w:divBdr>
    </w:div>
    <w:div w:id="1259947073">
      <w:bodyDiv w:val="1"/>
      <w:marLeft w:val="0"/>
      <w:marRight w:val="0"/>
      <w:marTop w:val="0"/>
      <w:marBottom w:val="0"/>
      <w:divBdr>
        <w:top w:val="none" w:sz="0" w:space="0" w:color="auto"/>
        <w:left w:val="none" w:sz="0" w:space="0" w:color="auto"/>
        <w:bottom w:val="none" w:sz="0" w:space="0" w:color="auto"/>
        <w:right w:val="none" w:sz="0" w:space="0" w:color="auto"/>
      </w:divBdr>
    </w:div>
    <w:div w:id="1275482738">
      <w:bodyDiv w:val="1"/>
      <w:marLeft w:val="0"/>
      <w:marRight w:val="0"/>
      <w:marTop w:val="0"/>
      <w:marBottom w:val="0"/>
      <w:divBdr>
        <w:top w:val="none" w:sz="0" w:space="0" w:color="auto"/>
        <w:left w:val="none" w:sz="0" w:space="0" w:color="auto"/>
        <w:bottom w:val="none" w:sz="0" w:space="0" w:color="auto"/>
        <w:right w:val="none" w:sz="0" w:space="0" w:color="auto"/>
      </w:divBdr>
      <w:divsChild>
        <w:div w:id="456798318">
          <w:marLeft w:val="0"/>
          <w:marRight w:val="0"/>
          <w:marTop w:val="0"/>
          <w:marBottom w:val="0"/>
          <w:divBdr>
            <w:top w:val="none" w:sz="0" w:space="0" w:color="auto"/>
            <w:left w:val="none" w:sz="0" w:space="0" w:color="auto"/>
            <w:bottom w:val="none" w:sz="0" w:space="0" w:color="auto"/>
            <w:right w:val="none" w:sz="0" w:space="0" w:color="auto"/>
          </w:divBdr>
        </w:div>
        <w:div w:id="1081953601">
          <w:marLeft w:val="0"/>
          <w:marRight w:val="0"/>
          <w:marTop w:val="0"/>
          <w:marBottom w:val="0"/>
          <w:divBdr>
            <w:top w:val="none" w:sz="0" w:space="0" w:color="auto"/>
            <w:left w:val="none" w:sz="0" w:space="0" w:color="auto"/>
            <w:bottom w:val="none" w:sz="0" w:space="0" w:color="auto"/>
            <w:right w:val="none" w:sz="0" w:space="0" w:color="auto"/>
          </w:divBdr>
        </w:div>
        <w:div w:id="1219320790">
          <w:marLeft w:val="0"/>
          <w:marRight w:val="0"/>
          <w:marTop w:val="0"/>
          <w:marBottom w:val="0"/>
          <w:divBdr>
            <w:top w:val="none" w:sz="0" w:space="0" w:color="auto"/>
            <w:left w:val="none" w:sz="0" w:space="0" w:color="auto"/>
            <w:bottom w:val="none" w:sz="0" w:space="0" w:color="auto"/>
            <w:right w:val="none" w:sz="0" w:space="0" w:color="auto"/>
          </w:divBdr>
        </w:div>
        <w:div w:id="1628587563">
          <w:marLeft w:val="0"/>
          <w:marRight w:val="0"/>
          <w:marTop w:val="0"/>
          <w:marBottom w:val="0"/>
          <w:divBdr>
            <w:top w:val="none" w:sz="0" w:space="0" w:color="auto"/>
            <w:left w:val="none" w:sz="0" w:space="0" w:color="auto"/>
            <w:bottom w:val="none" w:sz="0" w:space="0" w:color="auto"/>
            <w:right w:val="none" w:sz="0" w:space="0" w:color="auto"/>
          </w:divBdr>
        </w:div>
        <w:div w:id="1885483542">
          <w:marLeft w:val="0"/>
          <w:marRight w:val="0"/>
          <w:marTop w:val="0"/>
          <w:marBottom w:val="0"/>
          <w:divBdr>
            <w:top w:val="none" w:sz="0" w:space="0" w:color="auto"/>
            <w:left w:val="none" w:sz="0" w:space="0" w:color="auto"/>
            <w:bottom w:val="none" w:sz="0" w:space="0" w:color="auto"/>
            <w:right w:val="none" w:sz="0" w:space="0" w:color="auto"/>
          </w:divBdr>
        </w:div>
        <w:div w:id="1929314606">
          <w:marLeft w:val="0"/>
          <w:marRight w:val="0"/>
          <w:marTop w:val="0"/>
          <w:marBottom w:val="0"/>
          <w:divBdr>
            <w:top w:val="none" w:sz="0" w:space="0" w:color="auto"/>
            <w:left w:val="none" w:sz="0" w:space="0" w:color="auto"/>
            <w:bottom w:val="none" w:sz="0" w:space="0" w:color="auto"/>
            <w:right w:val="none" w:sz="0" w:space="0" w:color="auto"/>
          </w:divBdr>
        </w:div>
        <w:div w:id="1933274175">
          <w:marLeft w:val="0"/>
          <w:marRight w:val="0"/>
          <w:marTop w:val="0"/>
          <w:marBottom w:val="0"/>
          <w:divBdr>
            <w:top w:val="none" w:sz="0" w:space="0" w:color="auto"/>
            <w:left w:val="none" w:sz="0" w:space="0" w:color="auto"/>
            <w:bottom w:val="none" w:sz="0" w:space="0" w:color="auto"/>
            <w:right w:val="none" w:sz="0" w:space="0" w:color="auto"/>
          </w:divBdr>
        </w:div>
      </w:divsChild>
    </w:div>
    <w:div w:id="1286229720">
      <w:bodyDiv w:val="1"/>
      <w:marLeft w:val="0"/>
      <w:marRight w:val="0"/>
      <w:marTop w:val="0"/>
      <w:marBottom w:val="0"/>
      <w:divBdr>
        <w:top w:val="none" w:sz="0" w:space="0" w:color="auto"/>
        <w:left w:val="none" w:sz="0" w:space="0" w:color="auto"/>
        <w:bottom w:val="none" w:sz="0" w:space="0" w:color="auto"/>
        <w:right w:val="none" w:sz="0" w:space="0" w:color="auto"/>
      </w:divBdr>
    </w:div>
    <w:div w:id="1307391855">
      <w:bodyDiv w:val="1"/>
      <w:marLeft w:val="0"/>
      <w:marRight w:val="0"/>
      <w:marTop w:val="0"/>
      <w:marBottom w:val="0"/>
      <w:divBdr>
        <w:top w:val="none" w:sz="0" w:space="0" w:color="auto"/>
        <w:left w:val="none" w:sz="0" w:space="0" w:color="auto"/>
        <w:bottom w:val="none" w:sz="0" w:space="0" w:color="auto"/>
        <w:right w:val="none" w:sz="0" w:space="0" w:color="auto"/>
      </w:divBdr>
    </w:div>
    <w:div w:id="1308702630">
      <w:bodyDiv w:val="1"/>
      <w:marLeft w:val="0"/>
      <w:marRight w:val="0"/>
      <w:marTop w:val="0"/>
      <w:marBottom w:val="0"/>
      <w:divBdr>
        <w:top w:val="none" w:sz="0" w:space="0" w:color="auto"/>
        <w:left w:val="none" w:sz="0" w:space="0" w:color="auto"/>
        <w:bottom w:val="none" w:sz="0" w:space="0" w:color="auto"/>
        <w:right w:val="none" w:sz="0" w:space="0" w:color="auto"/>
      </w:divBdr>
      <w:divsChild>
        <w:div w:id="1136753898">
          <w:marLeft w:val="0"/>
          <w:marRight w:val="0"/>
          <w:marTop w:val="0"/>
          <w:marBottom w:val="0"/>
          <w:divBdr>
            <w:top w:val="none" w:sz="0" w:space="0" w:color="auto"/>
            <w:left w:val="none" w:sz="0" w:space="0" w:color="auto"/>
            <w:bottom w:val="none" w:sz="0" w:space="0" w:color="auto"/>
            <w:right w:val="none" w:sz="0" w:space="0" w:color="auto"/>
          </w:divBdr>
        </w:div>
      </w:divsChild>
    </w:div>
    <w:div w:id="1333407364">
      <w:bodyDiv w:val="1"/>
      <w:marLeft w:val="0"/>
      <w:marRight w:val="0"/>
      <w:marTop w:val="0"/>
      <w:marBottom w:val="0"/>
      <w:divBdr>
        <w:top w:val="none" w:sz="0" w:space="0" w:color="auto"/>
        <w:left w:val="none" w:sz="0" w:space="0" w:color="auto"/>
        <w:bottom w:val="none" w:sz="0" w:space="0" w:color="auto"/>
        <w:right w:val="none" w:sz="0" w:space="0" w:color="auto"/>
      </w:divBdr>
    </w:div>
    <w:div w:id="1351688457">
      <w:bodyDiv w:val="1"/>
      <w:marLeft w:val="0"/>
      <w:marRight w:val="0"/>
      <w:marTop w:val="0"/>
      <w:marBottom w:val="0"/>
      <w:divBdr>
        <w:top w:val="none" w:sz="0" w:space="0" w:color="auto"/>
        <w:left w:val="none" w:sz="0" w:space="0" w:color="auto"/>
        <w:bottom w:val="none" w:sz="0" w:space="0" w:color="auto"/>
        <w:right w:val="none" w:sz="0" w:space="0" w:color="auto"/>
      </w:divBdr>
    </w:div>
    <w:div w:id="1361512653">
      <w:bodyDiv w:val="1"/>
      <w:marLeft w:val="0"/>
      <w:marRight w:val="0"/>
      <w:marTop w:val="0"/>
      <w:marBottom w:val="0"/>
      <w:divBdr>
        <w:top w:val="none" w:sz="0" w:space="0" w:color="auto"/>
        <w:left w:val="none" w:sz="0" w:space="0" w:color="auto"/>
        <w:bottom w:val="none" w:sz="0" w:space="0" w:color="auto"/>
        <w:right w:val="none" w:sz="0" w:space="0" w:color="auto"/>
      </w:divBdr>
      <w:divsChild>
        <w:div w:id="1837916436">
          <w:marLeft w:val="0"/>
          <w:marRight w:val="0"/>
          <w:marTop w:val="0"/>
          <w:marBottom w:val="0"/>
          <w:divBdr>
            <w:top w:val="none" w:sz="0" w:space="0" w:color="auto"/>
            <w:left w:val="none" w:sz="0" w:space="0" w:color="auto"/>
            <w:bottom w:val="none" w:sz="0" w:space="0" w:color="auto"/>
            <w:right w:val="none" w:sz="0" w:space="0" w:color="auto"/>
          </w:divBdr>
          <w:divsChild>
            <w:div w:id="1950623783">
              <w:marLeft w:val="0"/>
              <w:marRight w:val="0"/>
              <w:marTop w:val="0"/>
              <w:marBottom w:val="0"/>
              <w:divBdr>
                <w:top w:val="none" w:sz="0" w:space="0" w:color="auto"/>
                <w:left w:val="none" w:sz="0" w:space="0" w:color="auto"/>
                <w:bottom w:val="none" w:sz="0" w:space="0" w:color="auto"/>
                <w:right w:val="none" w:sz="0" w:space="0" w:color="auto"/>
              </w:divBdr>
              <w:divsChild>
                <w:div w:id="11150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1911">
      <w:bodyDiv w:val="1"/>
      <w:marLeft w:val="0"/>
      <w:marRight w:val="0"/>
      <w:marTop w:val="0"/>
      <w:marBottom w:val="0"/>
      <w:divBdr>
        <w:top w:val="none" w:sz="0" w:space="0" w:color="auto"/>
        <w:left w:val="none" w:sz="0" w:space="0" w:color="auto"/>
        <w:bottom w:val="none" w:sz="0" w:space="0" w:color="auto"/>
        <w:right w:val="none" w:sz="0" w:space="0" w:color="auto"/>
      </w:divBdr>
    </w:div>
    <w:div w:id="1377046511">
      <w:bodyDiv w:val="1"/>
      <w:marLeft w:val="0"/>
      <w:marRight w:val="0"/>
      <w:marTop w:val="0"/>
      <w:marBottom w:val="0"/>
      <w:divBdr>
        <w:top w:val="none" w:sz="0" w:space="0" w:color="auto"/>
        <w:left w:val="none" w:sz="0" w:space="0" w:color="auto"/>
        <w:bottom w:val="none" w:sz="0" w:space="0" w:color="auto"/>
        <w:right w:val="none" w:sz="0" w:space="0" w:color="auto"/>
      </w:divBdr>
    </w:div>
    <w:div w:id="1397585096">
      <w:bodyDiv w:val="1"/>
      <w:marLeft w:val="0"/>
      <w:marRight w:val="0"/>
      <w:marTop w:val="0"/>
      <w:marBottom w:val="0"/>
      <w:divBdr>
        <w:top w:val="none" w:sz="0" w:space="0" w:color="auto"/>
        <w:left w:val="none" w:sz="0" w:space="0" w:color="auto"/>
        <w:bottom w:val="none" w:sz="0" w:space="0" w:color="auto"/>
        <w:right w:val="none" w:sz="0" w:space="0" w:color="auto"/>
      </w:divBdr>
    </w:div>
    <w:div w:id="1432119587">
      <w:bodyDiv w:val="1"/>
      <w:marLeft w:val="0"/>
      <w:marRight w:val="0"/>
      <w:marTop w:val="0"/>
      <w:marBottom w:val="0"/>
      <w:divBdr>
        <w:top w:val="none" w:sz="0" w:space="0" w:color="auto"/>
        <w:left w:val="none" w:sz="0" w:space="0" w:color="auto"/>
        <w:bottom w:val="none" w:sz="0" w:space="0" w:color="auto"/>
        <w:right w:val="none" w:sz="0" w:space="0" w:color="auto"/>
      </w:divBdr>
    </w:div>
    <w:div w:id="1476409514">
      <w:bodyDiv w:val="1"/>
      <w:marLeft w:val="0"/>
      <w:marRight w:val="0"/>
      <w:marTop w:val="0"/>
      <w:marBottom w:val="0"/>
      <w:divBdr>
        <w:top w:val="none" w:sz="0" w:space="0" w:color="auto"/>
        <w:left w:val="none" w:sz="0" w:space="0" w:color="auto"/>
        <w:bottom w:val="none" w:sz="0" w:space="0" w:color="auto"/>
        <w:right w:val="none" w:sz="0" w:space="0" w:color="auto"/>
      </w:divBdr>
    </w:div>
    <w:div w:id="1481533958">
      <w:bodyDiv w:val="1"/>
      <w:marLeft w:val="0"/>
      <w:marRight w:val="0"/>
      <w:marTop w:val="0"/>
      <w:marBottom w:val="0"/>
      <w:divBdr>
        <w:top w:val="none" w:sz="0" w:space="0" w:color="auto"/>
        <w:left w:val="none" w:sz="0" w:space="0" w:color="auto"/>
        <w:bottom w:val="none" w:sz="0" w:space="0" w:color="auto"/>
        <w:right w:val="none" w:sz="0" w:space="0" w:color="auto"/>
      </w:divBdr>
    </w:div>
    <w:div w:id="1488202912">
      <w:bodyDiv w:val="1"/>
      <w:marLeft w:val="0"/>
      <w:marRight w:val="0"/>
      <w:marTop w:val="0"/>
      <w:marBottom w:val="0"/>
      <w:divBdr>
        <w:top w:val="none" w:sz="0" w:space="0" w:color="auto"/>
        <w:left w:val="none" w:sz="0" w:space="0" w:color="auto"/>
        <w:bottom w:val="none" w:sz="0" w:space="0" w:color="auto"/>
        <w:right w:val="none" w:sz="0" w:space="0" w:color="auto"/>
      </w:divBdr>
    </w:div>
    <w:div w:id="1494099030">
      <w:bodyDiv w:val="1"/>
      <w:marLeft w:val="0"/>
      <w:marRight w:val="0"/>
      <w:marTop w:val="0"/>
      <w:marBottom w:val="0"/>
      <w:divBdr>
        <w:top w:val="none" w:sz="0" w:space="0" w:color="auto"/>
        <w:left w:val="none" w:sz="0" w:space="0" w:color="auto"/>
        <w:bottom w:val="none" w:sz="0" w:space="0" w:color="auto"/>
        <w:right w:val="none" w:sz="0" w:space="0" w:color="auto"/>
      </w:divBdr>
    </w:div>
    <w:div w:id="1566528170">
      <w:bodyDiv w:val="1"/>
      <w:marLeft w:val="0"/>
      <w:marRight w:val="0"/>
      <w:marTop w:val="0"/>
      <w:marBottom w:val="0"/>
      <w:divBdr>
        <w:top w:val="none" w:sz="0" w:space="0" w:color="auto"/>
        <w:left w:val="none" w:sz="0" w:space="0" w:color="auto"/>
        <w:bottom w:val="none" w:sz="0" w:space="0" w:color="auto"/>
        <w:right w:val="none" w:sz="0" w:space="0" w:color="auto"/>
      </w:divBdr>
    </w:div>
    <w:div w:id="1580477976">
      <w:bodyDiv w:val="1"/>
      <w:marLeft w:val="0"/>
      <w:marRight w:val="0"/>
      <w:marTop w:val="0"/>
      <w:marBottom w:val="0"/>
      <w:divBdr>
        <w:top w:val="none" w:sz="0" w:space="0" w:color="auto"/>
        <w:left w:val="none" w:sz="0" w:space="0" w:color="auto"/>
        <w:bottom w:val="none" w:sz="0" w:space="0" w:color="auto"/>
        <w:right w:val="none" w:sz="0" w:space="0" w:color="auto"/>
      </w:divBdr>
      <w:divsChild>
        <w:div w:id="1048846187">
          <w:marLeft w:val="0"/>
          <w:marRight w:val="0"/>
          <w:marTop w:val="0"/>
          <w:marBottom w:val="0"/>
          <w:divBdr>
            <w:top w:val="none" w:sz="0" w:space="0" w:color="auto"/>
            <w:left w:val="none" w:sz="0" w:space="0" w:color="auto"/>
            <w:bottom w:val="none" w:sz="0" w:space="0" w:color="auto"/>
            <w:right w:val="none" w:sz="0" w:space="0" w:color="auto"/>
          </w:divBdr>
          <w:divsChild>
            <w:div w:id="43139261">
              <w:marLeft w:val="0"/>
              <w:marRight w:val="0"/>
              <w:marTop w:val="0"/>
              <w:marBottom w:val="0"/>
              <w:divBdr>
                <w:top w:val="none" w:sz="0" w:space="0" w:color="auto"/>
                <w:left w:val="none" w:sz="0" w:space="0" w:color="auto"/>
                <w:bottom w:val="none" w:sz="0" w:space="0" w:color="auto"/>
                <w:right w:val="none" w:sz="0" w:space="0" w:color="auto"/>
              </w:divBdr>
              <w:divsChild>
                <w:div w:id="2117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8945">
      <w:bodyDiv w:val="1"/>
      <w:marLeft w:val="0"/>
      <w:marRight w:val="0"/>
      <w:marTop w:val="0"/>
      <w:marBottom w:val="0"/>
      <w:divBdr>
        <w:top w:val="none" w:sz="0" w:space="0" w:color="auto"/>
        <w:left w:val="none" w:sz="0" w:space="0" w:color="auto"/>
        <w:bottom w:val="none" w:sz="0" w:space="0" w:color="auto"/>
        <w:right w:val="none" w:sz="0" w:space="0" w:color="auto"/>
      </w:divBdr>
    </w:div>
    <w:div w:id="1602833460">
      <w:bodyDiv w:val="1"/>
      <w:marLeft w:val="0"/>
      <w:marRight w:val="0"/>
      <w:marTop w:val="0"/>
      <w:marBottom w:val="0"/>
      <w:divBdr>
        <w:top w:val="none" w:sz="0" w:space="0" w:color="auto"/>
        <w:left w:val="none" w:sz="0" w:space="0" w:color="auto"/>
        <w:bottom w:val="none" w:sz="0" w:space="0" w:color="auto"/>
        <w:right w:val="none" w:sz="0" w:space="0" w:color="auto"/>
      </w:divBdr>
    </w:div>
    <w:div w:id="1617130915">
      <w:bodyDiv w:val="1"/>
      <w:marLeft w:val="0"/>
      <w:marRight w:val="0"/>
      <w:marTop w:val="0"/>
      <w:marBottom w:val="0"/>
      <w:divBdr>
        <w:top w:val="none" w:sz="0" w:space="0" w:color="auto"/>
        <w:left w:val="none" w:sz="0" w:space="0" w:color="auto"/>
        <w:bottom w:val="none" w:sz="0" w:space="0" w:color="auto"/>
        <w:right w:val="none" w:sz="0" w:space="0" w:color="auto"/>
      </w:divBdr>
    </w:div>
    <w:div w:id="1617172554">
      <w:bodyDiv w:val="1"/>
      <w:marLeft w:val="0"/>
      <w:marRight w:val="0"/>
      <w:marTop w:val="0"/>
      <w:marBottom w:val="0"/>
      <w:divBdr>
        <w:top w:val="none" w:sz="0" w:space="0" w:color="auto"/>
        <w:left w:val="none" w:sz="0" w:space="0" w:color="auto"/>
        <w:bottom w:val="none" w:sz="0" w:space="0" w:color="auto"/>
        <w:right w:val="none" w:sz="0" w:space="0" w:color="auto"/>
      </w:divBdr>
    </w:div>
    <w:div w:id="1638291402">
      <w:bodyDiv w:val="1"/>
      <w:marLeft w:val="0"/>
      <w:marRight w:val="0"/>
      <w:marTop w:val="0"/>
      <w:marBottom w:val="0"/>
      <w:divBdr>
        <w:top w:val="none" w:sz="0" w:space="0" w:color="auto"/>
        <w:left w:val="none" w:sz="0" w:space="0" w:color="auto"/>
        <w:bottom w:val="none" w:sz="0" w:space="0" w:color="auto"/>
        <w:right w:val="none" w:sz="0" w:space="0" w:color="auto"/>
      </w:divBdr>
    </w:div>
    <w:div w:id="1648587707">
      <w:bodyDiv w:val="1"/>
      <w:marLeft w:val="0"/>
      <w:marRight w:val="0"/>
      <w:marTop w:val="0"/>
      <w:marBottom w:val="0"/>
      <w:divBdr>
        <w:top w:val="none" w:sz="0" w:space="0" w:color="auto"/>
        <w:left w:val="none" w:sz="0" w:space="0" w:color="auto"/>
        <w:bottom w:val="none" w:sz="0" w:space="0" w:color="auto"/>
        <w:right w:val="none" w:sz="0" w:space="0" w:color="auto"/>
      </w:divBdr>
    </w:div>
    <w:div w:id="1654798189">
      <w:bodyDiv w:val="1"/>
      <w:marLeft w:val="0"/>
      <w:marRight w:val="0"/>
      <w:marTop w:val="0"/>
      <w:marBottom w:val="0"/>
      <w:divBdr>
        <w:top w:val="none" w:sz="0" w:space="0" w:color="auto"/>
        <w:left w:val="none" w:sz="0" w:space="0" w:color="auto"/>
        <w:bottom w:val="none" w:sz="0" w:space="0" w:color="auto"/>
        <w:right w:val="none" w:sz="0" w:space="0" w:color="auto"/>
      </w:divBdr>
      <w:divsChild>
        <w:div w:id="987050824">
          <w:marLeft w:val="0"/>
          <w:marRight w:val="0"/>
          <w:marTop w:val="0"/>
          <w:marBottom w:val="0"/>
          <w:divBdr>
            <w:top w:val="none" w:sz="0" w:space="0" w:color="auto"/>
            <w:left w:val="none" w:sz="0" w:space="0" w:color="auto"/>
            <w:bottom w:val="none" w:sz="0" w:space="0" w:color="auto"/>
            <w:right w:val="none" w:sz="0" w:space="0" w:color="auto"/>
          </w:divBdr>
        </w:div>
      </w:divsChild>
    </w:div>
    <w:div w:id="1659261631">
      <w:bodyDiv w:val="1"/>
      <w:marLeft w:val="0"/>
      <w:marRight w:val="0"/>
      <w:marTop w:val="0"/>
      <w:marBottom w:val="0"/>
      <w:divBdr>
        <w:top w:val="none" w:sz="0" w:space="0" w:color="auto"/>
        <w:left w:val="none" w:sz="0" w:space="0" w:color="auto"/>
        <w:bottom w:val="none" w:sz="0" w:space="0" w:color="auto"/>
        <w:right w:val="none" w:sz="0" w:space="0" w:color="auto"/>
      </w:divBdr>
      <w:divsChild>
        <w:div w:id="51392227">
          <w:marLeft w:val="0"/>
          <w:marRight w:val="0"/>
          <w:marTop w:val="0"/>
          <w:marBottom w:val="0"/>
          <w:divBdr>
            <w:top w:val="none" w:sz="0" w:space="0" w:color="auto"/>
            <w:left w:val="none" w:sz="0" w:space="0" w:color="auto"/>
            <w:bottom w:val="none" w:sz="0" w:space="0" w:color="auto"/>
            <w:right w:val="none" w:sz="0" w:space="0" w:color="auto"/>
          </w:divBdr>
          <w:divsChild>
            <w:div w:id="9140739">
              <w:marLeft w:val="0"/>
              <w:marRight w:val="0"/>
              <w:marTop w:val="0"/>
              <w:marBottom w:val="0"/>
              <w:divBdr>
                <w:top w:val="none" w:sz="0" w:space="0" w:color="auto"/>
                <w:left w:val="none" w:sz="0" w:space="0" w:color="auto"/>
                <w:bottom w:val="none" w:sz="0" w:space="0" w:color="auto"/>
                <w:right w:val="none" w:sz="0" w:space="0" w:color="auto"/>
              </w:divBdr>
              <w:divsChild>
                <w:div w:id="359552833">
                  <w:marLeft w:val="0"/>
                  <w:marRight w:val="0"/>
                  <w:marTop w:val="0"/>
                  <w:marBottom w:val="0"/>
                  <w:divBdr>
                    <w:top w:val="none" w:sz="0" w:space="0" w:color="auto"/>
                    <w:left w:val="none" w:sz="0" w:space="0" w:color="auto"/>
                    <w:bottom w:val="none" w:sz="0" w:space="0" w:color="auto"/>
                    <w:right w:val="none" w:sz="0" w:space="0" w:color="auto"/>
                  </w:divBdr>
                  <w:divsChild>
                    <w:div w:id="1614482670">
                      <w:marLeft w:val="0"/>
                      <w:marRight w:val="0"/>
                      <w:marTop w:val="0"/>
                      <w:marBottom w:val="0"/>
                      <w:divBdr>
                        <w:top w:val="none" w:sz="0" w:space="0" w:color="auto"/>
                        <w:left w:val="none" w:sz="0" w:space="0" w:color="auto"/>
                        <w:bottom w:val="none" w:sz="0" w:space="0" w:color="auto"/>
                        <w:right w:val="none" w:sz="0" w:space="0" w:color="auto"/>
                      </w:divBdr>
                      <w:divsChild>
                        <w:div w:id="61372580">
                          <w:marLeft w:val="0"/>
                          <w:marRight w:val="0"/>
                          <w:marTop w:val="0"/>
                          <w:marBottom w:val="0"/>
                          <w:divBdr>
                            <w:top w:val="none" w:sz="0" w:space="0" w:color="auto"/>
                            <w:left w:val="none" w:sz="0" w:space="0" w:color="auto"/>
                            <w:bottom w:val="none" w:sz="0" w:space="0" w:color="auto"/>
                            <w:right w:val="none" w:sz="0" w:space="0" w:color="auto"/>
                          </w:divBdr>
                          <w:divsChild>
                            <w:div w:id="1505821983">
                              <w:marLeft w:val="0"/>
                              <w:marRight w:val="0"/>
                              <w:marTop w:val="0"/>
                              <w:marBottom w:val="0"/>
                              <w:divBdr>
                                <w:top w:val="none" w:sz="0" w:space="0" w:color="auto"/>
                                <w:left w:val="none" w:sz="0" w:space="0" w:color="auto"/>
                                <w:bottom w:val="none" w:sz="0" w:space="0" w:color="auto"/>
                                <w:right w:val="none" w:sz="0" w:space="0" w:color="auto"/>
                              </w:divBdr>
                              <w:divsChild>
                                <w:div w:id="1273511369">
                                  <w:marLeft w:val="0"/>
                                  <w:marRight w:val="0"/>
                                  <w:marTop w:val="0"/>
                                  <w:marBottom w:val="0"/>
                                  <w:divBdr>
                                    <w:top w:val="none" w:sz="0" w:space="0" w:color="auto"/>
                                    <w:left w:val="none" w:sz="0" w:space="0" w:color="auto"/>
                                    <w:bottom w:val="none" w:sz="0" w:space="0" w:color="auto"/>
                                    <w:right w:val="none" w:sz="0" w:space="0" w:color="auto"/>
                                  </w:divBdr>
                                  <w:divsChild>
                                    <w:div w:id="4325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123413">
                  <w:marLeft w:val="0"/>
                  <w:marRight w:val="0"/>
                  <w:marTop w:val="0"/>
                  <w:marBottom w:val="0"/>
                  <w:divBdr>
                    <w:top w:val="none" w:sz="0" w:space="0" w:color="auto"/>
                    <w:left w:val="none" w:sz="0" w:space="0" w:color="auto"/>
                    <w:bottom w:val="none" w:sz="0" w:space="0" w:color="auto"/>
                    <w:right w:val="none" w:sz="0" w:space="0" w:color="auto"/>
                  </w:divBdr>
                  <w:divsChild>
                    <w:div w:id="100498882">
                      <w:marLeft w:val="0"/>
                      <w:marRight w:val="0"/>
                      <w:marTop w:val="0"/>
                      <w:marBottom w:val="0"/>
                      <w:divBdr>
                        <w:top w:val="none" w:sz="0" w:space="0" w:color="auto"/>
                        <w:left w:val="none" w:sz="0" w:space="0" w:color="auto"/>
                        <w:bottom w:val="none" w:sz="0" w:space="0" w:color="auto"/>
                        <w:right w:val="none" w:sz="0" w:space="0" w:color="auto"/>
                      </w:divBdr>
                      <w:divsChild>
                        <w:div w:id="452133124">
                          <w:marLeft w:val="0"/>
                          <w:marRight w:val="0"/>
                          <w:marTop w:val="0"/>
                          <w:marBottom w:val="0"/>
                          <w:divBdr>
                            <w:top w:val="none" w:sz="0" w:space="0" w:color="auto"/>
                            <w:left w:val="none" w:sz="0" w:space="0" w:color="auto"/>
                            <w:bottom w:val="none" w:sz="0" w:space="0" w:color="auto"/>
                            <w:right w:val="none" w:sz="0" w:space="0" w:color="auto"/>
                          </w:divBdr>
                          <w:divsChild>
                            <w:div w:id="828058598">
                              <w:marLeft w:val="0"/>
                              <w:marRight w:val="0"/>
                              <w:marTop w:val="0"/>
                              <w:marBottom w:val="0"/>
                              <w:divBdr>
                                <w:top w:val="none" w:sz="0" w:space="0" w:color="auto"/>
                                <w:left w:val="none" w:sz="0" w:space="0" w:color="auto"/>
                                <w:bottom w:val="none" w:sz="0" w:space="0" w:color="auto"/>
                                <w:right w:val="none" w:sz="0" w:space="0" w:color="auto"/>
                              </w:divBdr>
                              <w:divsChild>
                                <w:div w:id="19151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91263">
          <w:marLeft w:val="0"/>
          <w:marRight w:val="0"/>
          <w:marTop w:val="0"/>
          <w:marBottom w:val="0"/>
          <w:divBdr>
            <w:top w:val="none" w:sz="0" w:space="0" w:color="auto"/>
            <w:left w:val="none" w:sz="0" w:space="0" w:color="auto"/>
            <w:bottom w:val="none" w:sz="0" w:space="0" w:color="auto"/>
            <w:right w:val="none" w:sz="0" w:space="0" w:color="auto"/>
          </w:divBdr>
          <w:divsChild>
            <w:div w:id="2089691006">
              <w:marLeft w:val="0"/>
              <w:marRight w:val="0"/>
              <w:marTop w:val="0"/>
              <w:marBottom w:val="0"/>
              <w:divBdr>
                <w:top w:val="none" w:sz="0" w:space="0" w:color="auto"/>
                <w:left w:val="none" w:sz="0" w:space="0" w:color="auto"/>
                <w:bottom w:val="none" w:sz="0" w:space="0" w:color="auto"/>
                <w:right w:val="none" w:sz="0" w:space="0" w:color="auto"/>
              </w:divBdr>
              <w:divsChild>
                <w:div w:id="715470912">
                  <w:marLeft w:val="0"/>
                  <w:marRight w:val="0"/>
                  <w:marTop w:val="0"/>
                  <w:marBottom w:val="0"/>
                  <w:divBdr>
                    <w:top w:val="none" w:sz="0" w:space="0" w:color="auto"/>
                    <w:left w:val="none" w:sz="0" w:space="0" w:color="auto"/>
                    <w:bottom w:val="none" w:sz="0" w:space="0" w:color="auto"/>
                    <w:right w:val="none" w:sz="0" w:space="0" w:color="auto"/>
                  </w:divBdr>
                  <w:divsChild>
                    <w:div w:id="1386375533">
                      <w:marLeft w:val="0"/>
                      <w:marRight w:val="0"/>
                      <w:marTop w:val="0"/>
                      <w:marBottom w:val="0"/>
                      <w:divBdr>
                        <w:top w:val="none" w:sz="0" w:space="0" w:color="auto"/>
                        <w:left w:val="none" w:sz="0" w:space="0" w:color="auto"/>
                        <w:bottom w:val="none" w:sz="0" w:space="0" w:color="auto"/>
                        <w:right w:val="none" w:sz="0" w:space="0" w:color="auto"/>
                      </w:divBdr>
                      <w:divsChild>
                        <w:div w:id="1122455366">
                          <w:marLeft w:val="0"/>
                          <w:marRight w:val="0"/>
                          <w:marTop w:val="0"/>
                          <w:marBottom w:val="0"/>
                          <w:divBdr>
                            <w:top w:val="none" w:sz="0" w:space="0" w:color="auto"/>
                            <w:left w:val="none" w:sz="0" w:space="0" w:color="auto"/>
                            <w:bottom w:val="none" w:sz="0" w:space="0" w:color="auto"/>
                            <w:right w:val="none" w:sz="0" w:space="0" w:color="auto"/>
                          </w:divBdr>
                          <w:divsChild>
                            <w:div w:id="743181274">
                              <w:marLeft w:val="0"/>
                              <w:marRight w:val="0"/>
                              <w:marTop w:val="0"/>
                              <w:marBottom w:val="0"/>
                              <w:divBdr>
                                <w:top w:val="none" w:sz="0" w:space="0" w:color="auto"/>
                                <w:left w:val="none" w:sz="0" w:space="0" w:color="auto"/>
                                <w:bottom w:val="none" w:sz="0" w:space="0" w:color="auto"/>
                                <w:right w:val="none" w:sz="0" w:space="0" w:color="auto"/>
                              </w:divBdr>
                              <w:divsChild>
                                <w:div w:id="405229478">
                                  <w:marLeft w:val="0"/>
                                  <w:marRight w:val="0"/>
                                  <w:marTop w:val="0"/>
                                  <w:marBottom w:val="0"/>
                                  <w:divBdr>
                                    <w:top w:val="none" w:sz="0" w:space="0" w:color="auto"/>
                                    <w:left w:val="none" w:sz="0" w:space="0" w:color="auto"/>
                                    <w:bottom w:val="none" w:sz="0" w:space="0" w:color="auto"/>
                                    <w:right w:val="none" w:sz="0" w:space="0" w:color="auto"/>
                                  </w:divBdr>
                                  <w:divsChild>
                                    <w:div w:id="1341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47207">
                          <w:marLeft w:val="0"/>
                          <w:marRight w:val="0"/>
                          <w:marTop w:val="0"/>
                          <w:marBottom w:val="0"/>
                          <w:divBdr>
                            <w:top w:val="none" w:sz="0" w:space="0" w:color="auto"/>
                            <w:left w:val="none" w:sz="0" w:space="0" w:color="auto"/>
                            <w:bottom w:val="none" w:sz="0" w:space="0" w:color="auto"/>
                            <w:right w:val="none" w:sz="0" w:space="0" w:color="auto"/>
                          </w:divBdr>
                          <w:divsChild>
                            <w:div w:id="286281713">
                              <w:marLeft w:val="0"/>
                              <w:marRight w:val="0"/>
                              <w:marTop w:val="0"/>
                              <w:marBottom w:val="0"/>
                              <w:divBdr>
                                <w:top w:val="none" w:sz="0" w:space="0" w:color="auto"/>
                                <w:left w:val="none" w:sz="0" w:space="0" w:color="auto"/>
                                <w:bottom w:val="none" w:sz="0" w:space="0" w:color="auto"/>
                                <w:right w:val="none" w:sz="0" w:space="0" w:color="auto"/>
                              </w:divBdr>
                              <w:divsChild>
                                <w:div w:id="1856193221">
                                  <w:marLeft w:val="0"/>
                                  <w:marRight w:val="0"/>
                                  <w:marTop w:val="0"/>
                                  <w:marBottom w:val="0"/>
                                  <w:divBdr>
                                    <w:top w:val="none" w:sz="0" w:space="0" w:color="auto"/>
                                    <w:left w:val="none" w:sz="0" w:space="0" w:color="auto"/>
                                    <w:bottom w:val="none" w:sz="0" w:space="0" w:color="auto"/>
                                    <w:right w:val="none" w:sz="0" w:space="0" w:color="auto"/>
                                  </w:divBdr>
                                  <w:divsChild>
                                    <w:div w:id="2332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876753">
          <w:marLeft w:val="0"/>
          <w:marRight w:val="0"/>
          <w:marTop w:val="0"/>
          <w:marBottom w:val="0"/>
          <w:divBdr>
            <w:top w:val="none" w:sz="0" w:space="0" w:color="auto"/>
            <w:left w:val="none" w:sz="0" w:space="0" w:color="auto"/>
            <w:bottom w:val="none" w:sz="0" w:space="0" w:color="auto"/>
            <w:right w:val="none" w:sz="0" w:space="0" w:color="auto"/>
          </w:divBdr>
          <w:divsChild>
            <w:div w:id="590965391">
              <w:marLeft w:val="0"/>
              <w:marRight w:val="0"/>
              <w:marTop w:val="0"/>
              <w:marBottom w:val="0"/>
              <w:divBdr>
                <w:top w:val="none" w:sz="0" w:space="0" w:color="auto"/>
                <w:left w:val="none" w:sz="0" w:space="0" w:color="auto"/>
                <w:bottom w:val="none" w:sz="0" w:space="0" w:color="auto"/>
                <w:right w:val="none" w:sz="0" w:space="0" w:color="auto"/>
              </w:divBdr>
              <w:divsChild>
                <w:div w:id="1404646521">
                  <w:marLeft w:val="0"/>
                  <w:marRight w:val="0"/>
                  <w:marTop w:val="0"/>
                  <w:marBottom w:val="0"/>
                  <w:divBdr>
                    <w:top w:val="none" w:sz="0" w:space="0" w:color="auto"/>
                    <w:left w:val="none" w:sz="0" w:space="0" w:color="auto"/>
                    <w:bottom w:val="none" w:sz="0" w:space="0" w:color="auto"/>
                    <w:right w:val="none" w:sz="0" w:space="0" w:color="auto"/>
                  </w:divBdr>
                  <w:divsChild>
                    <w:div w:id="125201167">
                      <w:marLeft w:val="0"/>
                      <w:marRight w:val="0"/>
                      <w:marTop w:val="0"/>
                      <w:marBottom w:val="0"/>
                      <w:divBdr>
                        <w:top w:val="none" w:sz="0" w:space="0" w:color="auto"/>
                        <w:left w:val="none" w:sz="0" w:space="0" w:color="auto"/>
                        <w:bottom w:val="none" w:sz="0" w:space="0" w:color="auto"/>
                        <w:right w:val="none" w:sz="0" w:space="0" w:color="auto"/>
                      </w:divBdr>
                      <w:divsChild>
                        <w:div w:id="1683780169">
                          <w:marLeft w:val="0"/>
                          <w:marRight w:val="0"/>
                          <w:marTop w:val="0"/>
                          <w:marBottom w:val="0"/>
                          <w:divBdr>
                            <w:top w:val="none" w:sz="0" w:space="0" w:color="auto"/>
                            <w:left w:val="none" w:sz="0" w:space="0" w:color="auto"/>
                            <w:bottom w:val="none" w:sz="0" w:space="0" w:color="auto"/>
                            <w:right w:val="none" w:sz="0" w:space="0" w:color="auto"/>
                          </w:divBdr>
                          <w:divsChild>
                            <w:div w:id="1239317235">
                              <w:marLeft w:val="0"/>
                              <w:marRight w:val="0"/>
                              <w:marTop w:val="0"/>
                              <w:marBottom w:val="0"/>
                              <w:divBdr>
                                <w:top w:val="none" w:sz="0" w:space="0" w:color="auto"/>
                                <w:left w:val="none" w:sz="0" w:space="0" w:color="auto"/>
                                <w:bottom w:val="none" w:sz="0" w:space="0" w:color="auto"/>
                                <w:right w:val="none" w:sz="0" w:space="0" w:color="auto"/>
                              </w:divBdr>
                              <w:divsChild>
                                <w:div w:id="955019654">
                                  <w:marLeft w:val="0"/>
                                  <w:marRight w:val="0"/>
                                  <w:marTop w:val="0"/>
                                  <w:marBottom w:val="0"/>
                                  <w:divBdr>
                                    <w:top w:val="none" w:sz="0" w:space="0" w:color="auto"/>
                                    <w:left w:val="none" w:sz="0" w:space="0" w:color="auto"/>
                                    <w:bottom w:val="none" w:sz="0" w:space="0" w:color="auto"/>
                                    <w:right w:val="none" w:sz="0" w:space="0" w:color="auto"/>
                                  </w:divBdr>
                                  <w:divsChild>
                                    <w:div w:id="12077486">
                                      <w:marLeft w:val="0"/>
                                      <w:marRight w:val="0"/>
                                      <w:marTop w:val="0"/>
                                      <w:marBottom w:val="0"/>
                                      <w:divBdr>
                                        <w:top w:val="none" w:sz="0" w:space="0" w:color="auto"/>
                                        <w:left w:val="none" w:sz="0" w:space="0" w:color="auto"/>
                                        <w:bottom w:val="none" w:sz="0" w:space="0" w:color="auto"/>
                                        <w:right w:val="none" w:sz="0" w:space="0" w:color="auto"/>
                                      </w:divBdr>
                                      <w:divsChild>
                                        <w:div w:id="16006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276057">
          <w:marLeft w:val="0"/>
          <w:marRight w:val="0"/>
          <w:marTop w:val="0"/>
          <w:marBottom w:val="0"/>
          <w:divBdr>
            <w:top w:val="none" w:sz="0" w:space="0" w:color="auto"/>
            <w:left w:val="none" w:sz="0" w:space="0" w:color="auto"/>
            <w:bottom w:val="none" w:sz="0" w:space="0" w:color="auto"/>
            <w:right w:val="none" w:sz="0" w:space="0" w:color="auto"/>
          </w:divBdr>
          <w:divsChild>
            <w:div w:id="1683891178">
              <w:marLeft w:val="0"/>
              <w:marRight w:val="0"/>
              <w:marTop w:val="0"/>
              <w:marBottom w:val="0"/>
              <w:divBdr>
                <w:top w:val="none" w:sz="0" w:space="0" w:color="auto"/>
                <w:left w:val="none" w:sz="0" w:space="0" w:color="auto"/>
                <w:bottom w:val="none" w:sz="0" w:space="0" w:color="auto"/>
                <w:right w:val="none" w:sz="0" w:space="0" w:color="auto"/>
              </w:divBdr>
              <w:divsChild>
                <w:div w:id="296955366">
                  <w:marLeft w:val="0"/>
                  <w:marRight w:val="0"/>
                  <w:marTop w:val="0"/>
                  <w:marBottom w:val="0"/>
                  <w:divBdr>
                    <w:top w:val="none" w:sz="0" w:space="0" w:color="auto"/>
                    <w:left w:val="none" w:sz="0" w:space="0" w:color="auto"/>
                    <w:bottom w:val="none" w:sz="0" w:space="0" w:color="auto"/>
                    <w:right w:val="none" w:sz="0" w:space="0" w:color="auto"/>
                  </w:divBdr>
                  <w:divsChild>
                    <w:div w:id="299923788">
                      <w:marLeft w:val="0"/>
                      <w:marRight w:val="0"/>
                      <w:marTop w:val="0"/>
                      <w:marBottom w:val="0"/>
                      <w:divBdr>
                        <w:top w:val="none" w:sz="0" w:space="0" w:color="auto"/>
                        <w:left w:val="none" w:sz="0" w:space="0" w:color="auto"/>
                        <w:bottom w:val="none" w:sz="0" w:space="0" w:color="auto"/>
                        <w:right w:val="none" w:sz="0" w:space="0" w:color="auto"/>
                      </w:divBdr>
                      <w:divsChild>
                        <w:div w:id="1261913410">
                          <w:marLeft w:val="0"/>
                          <w:marRight w:val="0"/>
                          <w:marTop w:val="0"/>
                          <w:marBottom w:val="0"/>
                          <w:divBdr>
                            <w:top w:val="none" w:sz="0" w:space="0" w:color="auto"/>
                            <w:left w:val="none" w:sz="0" w:space="0" w:color="auto"/>
                            <w:bottom w:val="none" w:sz="0" w:space="0" w:color="auto"/>
                            <w:right w:val="none" w:sz="0" w:space="0" w:color="auto"/>
                          </w:divBdr>
                          <w:divsChild>
                            <w:div w:id="793254469">
                              <w:marLeft w:val="0"/>
                              <w:marRight w:val="0"/>
                              <w:marTop w:val="0"/>
                              <w:marBottom w:val="0"/>
                              <w:divBdr>
                                <w:top w:val="none" w:sz="0" w:space="0" w:color="auto"/>
                                <w:left w:val="none" w:sz="0" w:space="0" w:color="auto"/>
                                <w:bottom w:val="none" w:sz="0" w:space="0" w:color="auto"/>
                                <w:right w:val="none" w:sz="0" w:space="0" w:color="auto"/>
                              </w:divBdr>
                              <w:divsChild>
                                <w:div w:id="14889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45630">
                  <w:marLeft w:val="0"/>
                  <w:marRight w:val="0"/>
                  <w:marTop w:val="0"/>
                  <w:marBottom w:val="0"/>
                  <w:divBdr>
                    <w:top w:val="none" w:sz="0" w:space="0" w:color="auto"/>
                    <w:left w:val="none" w:sz="0" w:space="0" w:color="auto"/>
                    <w:bottom w:val="none" w:sz="0" w:space="0" w:color="auto"/>
                    <w:right w:val="none" w:sz="0" w:space="0" w:color="auto"/>
                  </w:divBdr>
                  <w:divsChild>
                    <w:div w:id="1779835992">
                      <w:marLeft w:val="0"/>
                      <w:marRight w:val="0"/>
                      <w:marTop w:val="0"/>
                      <w:marBottom w:val="0"/>
                      <w:divBdr>
                        <w:top w:val="none" w:sz="0" w:space="0" w:color="auto"/>
                        <w:left w:val="none" w:sz="0" w:space="0" w:color="auto"/>
                        <w:bottom w:val="none" w:sz="0" w:space="0" w:color="auto"/>
                        <w:right w:val="none" w:sz="0" w:space="0" w:color="auto"/>
                      </w:divBdr>
                      <w:divsChild>
                        <w:div w:id="282660133">
                          <w:marLeft w:val="0"/>
                          <w:marRight w:val="0"/>
                          <w:marTop w:val="0"/>
                          <w:marBottom w:val="0"/>
                          <w:divBdr>
                            <w:top w:val="none" w:sz="0" w:space="0" w:color="auto"/>
                            <w:left w:val="none" w:sz="0" w:space="0" w:color="auto"/>
                            <w:bottom w:val="none" w:sz="0" w:space="0" w:color="auto"/>
                            <w:right w:val="none" w:sz="0" w:space="0" w:color="auto"/>
                          </w:divBdr>
                          <w:divsChild>
                            <w:div w:id="2024354483">
                              <w:marLeft w:val="0"/>
                              <w:marRight w:val="0"/>
                              <w:marTop w:val="0"/>
                              <w:marBottom w:val="0"/>
                              <w:divBdr>
                                <w:top w:val="none" w:sz="0" w:space="0" w:color="auto"/>
                                <w:left w:val="none" w:sz="0" w:space="0" w:color="auto"/>
                                <w:bottom w:val="none" w:sz="0" w:space="0" w:color="auto"/>
                                <w:right w:val="none" w:sz="0" w:space="0" w:color="auto"/>
                              </w:divBdr>
                              <w:divsChild>
                                <w:div w:id="684870150">
                                  <w:marLeft w:val="0"/>
                                  <w:marRight w:val="0"/>
                                  <w:marTop w:val="0"/>
                                  <w:marBottom w:val="0"/>
                                  <w:divBdr>
                                    <w:top w:val="none" w:sz="0" w:space="0" w:color="auto"/>
                                    <w:left w:val="none" w:sz="0" w:space="0" w:color="auto"/>
                                    <w:bottom w:val="none" w:sz="0" w:space="0" w:color="auto"/>
                                    <w:right w:val="none" w:sz="0" w:space="0" w:color="auto"/>
                                  </w:divBdr>
                                  <w:divsChild>
                                    <w:div w:id="366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1953">
                              <w:marLeft w:val="0"/>
                              <w:marRight w:val="0"/>
                              <w:marTop w:val="0"/>
                              <w:marBottom w:val="0"/>
                              <w:divBdr>
                                <w:top w:val="none" w:sz="0" w:space="0" w:color="auto"/>
                                <w:left w:val="none" w:sz="0" w:space="0" w:color="auto"/>
                                <w:bottom w:val="none" w:sz="0" w:space="0" w:color="auto"/>
                                <w:right w:val="none" w:sz="0" w:space="0" w:color="auto"/>
                              </w:divBdr>
                              <w:divsChild>
                                <w:div w:id="1430810922">
                                  <w:marLeft w:val="0"/>
                                  <w:marRight w:val="0"/>
                                  <w:marTop w:val="0"/>
                                  <w:marBottom w:val="0"/>
                                  <w:divBdr>
                                    <w:top w:val="none" w:sz="0" w:space="0" w:color="auto"/>
                                    <w:left w:val="none" w:sz="0" w:space="0" w:color="auto"/>
                                    <w:bottom w:val="none" w:sz="0" w:space="0" w:color="auto"/>
                                    <w:right w:val="none" w:sz="0" w:space="0" w:color="auto"/>
                                  </w:divBdr>
                                  <w:divsChild>
                                    <w:div w:id="2806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9582">
                          <w:marLeft w:val="0"/>
                          <w:marRight w:val="0"/>
                          <w:marTop w:val="0"/>
                          <w:marBottom w:val="0"/>
                          <w:divBdr>
                            <w:top w:val="none" w:sz="0" w:space="0" w:color="auto"/>
                            <w:left w:val="none" w:sz="0" w:space="0" w:color="auto"/>
                            <w:bottom w:val="none" w:sz="0" w:space="0" w:color="auto"/>
                            <w:right w:val="none" w:sz="0" w:space="0" w:color="auto"/>
                          </w:divBdr>
                          <w:divsChild>
                            <w:div w:id="15230947">
                              <w:marLeft w:val="0"/>
                              <w:marRight w:val="0"/>
                              <w:marTop w:val="0"/>
                              <w:marBottom w:val="0"/>
                              <w:divBdr>
                                <w:top w:val="none" w:sz="0" w:space="0" w:color="auto"/>
                                <w:left w:val="none" w:sz="0" w:space="0" w:color="auto"/>
                                <w:bottom w:val="none" w:sz="0" w:space="0" w:color="auto"/>
                                <w:right w:val="none" w:sz="0" w:space="0" w:color="auto"/>
                              </w:divBdr>
                              <w:divsChild>
                                <w:div w:id="243338608">
                                  <w:marLeft w:val="0"/>
                                  <w:marRight w:val="0"/>
                                  <w:marTop w:val="0"/>
                                  <w:marBottom w:val="0"/>
                                  <w:divBdr>
                                    <w:top w:val="none" w:sz="0" w:space="0" w:color="auto"/>
                                    <w:left w:val="none" w:sz="0" w:space="0" w:color="auto"/>
                                    <w:bottom w:val="none" w:sz="0" w:space="0" w:color="auto"/>
                                    <w:right w:val="none" w:sz="0" w:space="0" w:color="auto"/>
                                  </w:divBdr>
                                  <w:divsChild>
                                    <w:div w:id="13534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056130">
          <w:marLeft w:val="0"/>
          <w:marRight w:val="0"/>
          <w:marTop w:val="0"/>
          <w:marBottom w:val="0"/>
          <w:divBdr>
            <w:top w:val="none" w:sz="0" w:space="0" w:color="auto"/>
            <w:left w:val="none" w:sz="0" w:space="0" w:color="auto"/>
            <w:bottom w:val="none" w:sz="0" w:space="0" w:color="auto"/>
            <w:right w:val="none" w:sz="0" w:space="0" w:color="auto"/>
          </w:divBdr>
          <w:divsChild>
            <w:div w:id="743064630">
              <w:marLeft w:val="0"/>
              <w:marRight w:val="0"/>
              <w:marTop w:val="0"/>
              <w:marBottom w:val="0"/>
              <w:divBdr>
                <w:top w:val="none" w:sz="0" w:space="0" w:color="auto"/>
                <w:left w:val="none" w:sz="0" w:space="0" w:color="auto"/>
                <w:bottom w:val="none" w:sz="0" w:space="0" w:color="auto"/>
                <w:right w:val="none" w:sz="0" w:space="0" w:color="auto"/>
              </w:divBdr>
              <w:divsChild>
                <w:div w:id="473060652">
                  <w:marLeft w:val="0"/>
                  <w:marRight w:val="0"/>
                  <w:marTop w:val="0"/>
                  <w:marBottom w:val="0"/>
                  <w:divBdr>
                    <w:top w:val="none" w:sz="0" w:space="0" w:color="auto"/>
                    <w:left w:val="none" w:sz="0" w:space="0" w:color="auto"/>
                    <w:bottom w:val="none" w:sz="0" w:space="0" w:color="auto"/>
                    <w:right w:val="none" w:sz="0" w:space="0" w:color="auto"/>
                  </w:divBdr>
                  <w:divsChild>
                    <w:div w:id="1122725249">
                      <w:marLeft w:val="0"/>
                      <w:marRight w:val="0"/>
                      <w:marTop w:val="0"/>
                      <w:marBottom w:val="0"/>
                      <w:divBdr>
                        <w:top w:val="none" w:sz="0" w:space="0" w:color="auto"/>
                        <w:left w:val="none" w:sz="0" w:space="0" w:color="auto"/>
                        <w:bottom w:val="none" w:sz="0" w:space="0" w:color="auto"/>
                        <w:right w:val="none" w:sz="0" w:space="0" w:color="auto"/>
                      </w:divBdr>
                      <w:divsChild>
                        <w:div w:id="783420795">
                          <w:marLeft w:val="0"/>
                          <w:marRight w:val="0"/>
                          <w:marTop w:val="0"/>
                          <w:marBottom w:val="0"/>
                          <w:divBdr>
                            <w:top w:val="none" w:sz="0" w:space="0" w:color="auto"/>
                            <w:left w:val="none" w:sz="0" w:space="0" w:color="auto"/>
                            <w:bottom w:val="none" w:sz="0" w:space="0" w:color="auto"/>
                            <w:right w:val="none" w:sz="0" w:space="0" w:color="auto"/>
                          </w:divBdr>
                          <w:divsChild>
                            <w:div w:id="284238645">
                              <w:marLeft w:val="0"/>
                              <w:marRight w:val="0"/>
                              <w:marTop w:val="0"/>
                              <w:marBottom w:val="0"/>
                              <w:divBdr>
                                <w:top w:val="none" w:sz="0" w:space="0" w:color="auto"/>
                                <w:left w:val="none" w:sz="0" w:space="0" w:color="auto"/>
                                <w:bottom w:val="none" w:sz="0" w:space="0" w:color="auto"/>
                                <w:right w:val="none" w:sz="0" w:space="0" w:color="auto"/>
                              </w:divBdr>
                              <w:divsChild>
                                <w:div w:id="1337803471">
                                  <w:marLeft w:val="0"/>
                                  <w:marRight w:val="0"/>
                                  <w:marTop w:val="0"/>
                                  <w:marBottom w:val="0"/>
                                  <w:divBdr>
                                    <w:top w:val="none" w:sz="0" w:space="0" w:color="auto"/>
                                    <w:left w:val="none" w:sz="0" w:space="0" w:color="auto"/>
                                    <w:bottom w:val="none" w:sz="0" w:space="0" w:color="auto"/>
                                    <w:right w:val="none" w:sz="0" w:space="0" w:color="auto"/>
                                  </w:divBdr>
                                  <w:divsChild>
                                    <w:div w:id="1305041014">
                                      <w:marLeft w:val="0"/>
                                      <w:marRight w:val="0"/>
                                      <w:marTop w:val="0"/>
                                      <w:marBottom w:val="0"/>
                                      <w:divBdr>
                                        <w:top w:val="none" w:sz="0" w:space="0" w:color="auto"/>
                                        <w:left w:val="none" w:sz="0" w:space="0" w:color="auto"/>
                                        <w:bottom w:val="none" w:sz="0" w:space="0" w:color="auto"/>
                                        <w:right w:val="none" w:sz="0" w:space="0" w:color="auto"/>
                                      </w:divBdr>
                                      <w:divsChild>
                                        <w:div w:id="2109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2876">
      <w:bodyDiv w:val="1"/>
      <w:marLeft w:val="0"/>
      <w:marRight w:val="0"/>
      <w:marTop w:val="0"/>
      <w:marBottom w:val="0"/>
      <w:divBdr>
        <w:top w:val="none" w:sz="0" w:space="0" w:color="auto"/>
        <w:left w:val="none" w:sz="0" w:space="0" w:color="auto"/>
        <w:bottom w:val="none" w:sz="0" w:space="0" w:color="auto"/>
        <w:right w:val="none" w:sz="0" w:space="0" w:color="auto"/>
      </w:divBdr>
    </w:div>
    <w:div w:id="1687247550">
      <w:bodyDiv w:val="1"/>
      <w:marLeft w:val="0"/>
      <w:marRight w:val="0"/>
      <w:marTop w:val="0"/>
      <w:marBottom w:val="0"/>
      <w:divBdr>
        <w:top w:val="none" w:sz="0" w:space="0" w:color="auto"/>
        <w:left w:val="none" w:sz="0" w:space="0" w:color="auto"/>
        <w:bottom w:val="none" w:sz="0" w:space="0" w:color="auto"/>
        <w:right w:val="none" w:sz="0" w:space="0" w:color="auto"/>
      </w:divBdr>
    </w:div>
    <w:div w:id="1695305167">
      <w:bodyDiv w:val="1"/>
      <w:marLeft w:val="0"/>
      <w:marRight w:val="0"/>
      <w:marTop w:val="0"/>
      <w:marBottom w:val="0"/>
      <w:divBdr>
        <w:top w:val="none" w:sz="0" w:space="0" w:color="auto"/>
        <w:left w:val="none" w:sz="0" w:space="0" w:color="auto"/>
        <w:bottom w:val="none" w:sz="0" w:space="0" w:color="auto"/>
        <w:right w:val="none" w:sz="0" w:space="0" w:color="auto"/>
      </w:divBdr>
    </w:div>
    <w:div w:id="1707682643">
      <w:bodyDiv w:val="1"/>
      <w:marLeft w:val="0"/>
      <w:marRight w:val="0"/>
      <w:marTop w:val="0"/>
      <w:marBottom w:val="0"/>
      <w:divBdr>
        <w:top w:val="none" w:sz="0" w:space="0" w:color="auto"/>
        <w:left w:val="none" w:sz="0" w:space="0" w:color="auto"/>
        <w:bottom w:val="none" w:sz="0" w:space="0" w:color="auto"/>
        <w:right w:val="none" w:sz="0" w:space="0" w:color="auto"/>
      </w:divBdr>
    </w:div>
    <w:div w:id="1710447218">
      <w:bodyDiv w:val="1"/>
      <w:marLeft w:val="0"/>
      <w:marRight w:val="0"/>
      <w:marTop w:val="0"/>
      <w:marBottom w:val="0"/>
      <w:divBdr>
        <w:top w:val="none" w:sz="0" w:space="0" w:color="auto"/>
        <w:left w:val="none" w:sz="0" w:space="0" w:color="auto"/>
        <w:bottom w:val="none" w:sz="0" w:space="0" w:color="auto"/>
        <w:right w:val="none" w:sz="0" w:space="0" w:color="auto"/>
      </w:divBdr>
    </w:div>
    <w:div w:id="1769346382">
      <w:bodyDiv w:val="1"/>
      <w:marLeft w:val="0"/>
      <w:marRight w:val="0"/>
      <w:marTop w:val="0"/>
      <w:marBottom w:val="0"/>
      <w:divBdr>
        <w:top w:val="none" w:sz="0" w:space="0" w:color="auto"/>
        <w:left w:val="none" w:sz="0" w:space="0" w:color="auto"/>
        <w:bottom w:val="none" w:sz="0" w:space="0" w:color="auto"/>
        <w:right w:val="none" w:sz="0" w:space="0" w:color="auto"/>
      </w:divBdr>
    </w:div>
    <w:div w:id="1795169960">
      <w:bodyDiv w:val="1"/>
      <w:marLeft w:val="0"/>
      <w:marRight w:val="0"/>
      <w:marTop w:val="0"/>
      <w:marBottom w:val="0"/>
      <w:divBdr>
        <w:top w:val="none" w:sz="0" w:space="0" w:color="auto"/>
        <w:left w:val="none" w:sz="0" w:space="0" w:color="auto"/>
        <w:bottom w:val="none" w:sz="0" w:space="0" w:color="auto"/>
        <w:right w:val="none" w:sz="0" w:space="0" w:color="auto"/>
      </w:divBdr>
    </w:div>
    <w:div w:id="1819805248">
      <w:bodyDiv w:val="1"/>
      <w:marLeft w:val="0"/>
      <w:marRight w:val="0"/>
      <w:marTop w:val="0"/>
      <w:marBottom w:val="0"/>
      <w:divBdr>
        <w:top w:val="none" w:sz="0" w:space="0" w:color="auto"/>
        <w:left w:val="none" w:sz="0" w:space="0" w:color="auto"/>
        <w:bottom w:val="none" w:sz="0" w:space="0" w:color="auto"/>
        <w:right w:val="none" w:sz="0" w:space="0" w:color="auto"/>
      </w:divBdr>
    </w:div>
    <w:div w:id="1830518405">
      <w:bodyDiv w:val="1"/>
      <w:marLeft w:val="0"/>
      <w:marRight w:val="0"/>
      <w:marTop w:val="0"/>
      <w:marBottom w:val="0"/>
      <w:divBdr>
        <w:top w:val="none" w:sz="0" w:space="0" w:color="auto"/>
        <w:left w:val="none" w:sz="0" w:space="0" w:color="auto"/>
        <w:bottom w:val="none" w:sz="0" w:space="0" w:color="auto"/>
        <w:right w:val="none" w:sz="0" w:space="0" w:color="auto"/>
      </w:divBdr>
    </w:div>
    <w:div w:id="1862425898">
      <w:bodyDiv w:val="1"/>
      <w:marLeft w:val="0"/>
      <w:marRight w:val="0"/>
      <w:marTop w:val="0"/>
      <w:marBottom w:val="0"/>
      <w:divBdr>
        <w:top w:val="none" w:sz="0" w:space="0" w:color="auto"/>
        <w:left w:val="none" w:sz="0" w:space="0" w:color="auto"/>
        <w:bottom w:val="none" w:sz="0" w:space="0" w:color="auto"/>
        <w:right w:val="none" w:sz="0" w:space="0" w:color="auto"/>
      </w:divBdr>
    </w:div>
    <w:div w:id="1873565372">
      <w:bodyDiv w:val="1"/>
      <w:marLeft w:val="0"/>
      <w:marRight w:val="0"/>
      <w:marTop w:val="0"/>
      <w:marBottom w:val="0"/>
      <w:divBdr>
        <w:top w:val="none" w:sz="0" w:space="0" w:color="auto"/>
        <w:left w:val="none" w:sz="0" w:space="0" w:color="auto"/>
        <w:bottom w:val="none" w:sz="0" w:space="0" w:color="auto"/>
        <w:right w:val="none" w:sz="0" w:space="0" w:color="auto"/>
      </w:divBdr>
    </w:div>
    <w:div w:id="1879664151">
      <w:bodyDiv w:val="1"/>
      <w:marLeft w:val="0"/>
      <w:marRight w:val="0"/>
      <w:marTop w:val="0"/>
      <w:marBottom w:val="0"/>
      <w:divBdr>
        <w:top w:val="none" w:sz="0" w:space="0" w:color="auto"/>
        <w:left w:val="none" w:sz="0" w:space="0" w:color="auto"/>
        <w:bottom w:val="none" w:sz="0" w:space="0" w:color="auto"/>
        <w:right w:val="none" w:sz="0" w:space="0" w:color="auto"/>
      </w:divBdr>
    </w:div>
    <w:div w:id="1888489716">
      <w:bodyDiv w:val="1"/>
      <w:marLeft w:val="0"/>
      <w:marRight w:val="0"/>
      <w:marTop w:val="0"/>
      <w:marBottom w:val="0"/>
      <w:divBdr>
        <w:top w:val="none" w:sz="0" w:space="0" w:color="auto"/>
        <w:left w:val="none" w:sz="0" w:space="0" w:color="auto"/>
        <w:bottom w:val="none" w:sz="0" w:space="0" w:color="auto"/>
        <w:right w:val="none" w:sz="0" w:space="0" w:color="auto"/>
      </w:divBdr>
    </w:div>
    <w:div w:id="1904481717">
      <w:bodyDiv w:val="1"/>
      <w:marLeft w:val="0"/>
      <w:marRight w:val="0"/>
      <w:marTop w:val="0"/>
      <w:marBottom w:val="0"/>
      <w:divBdr>
        <w:top w:val="none" w:sz="0" w:space="0" w:color="auto"/>
        <w:left w:val="none" w:sz="0" w:space="0" w:color="auto"/>
        <w:bottom w:val="none" w:sz="0" w:space="0" w:color="auto"/>
        <w:right w:val="none" w:sz="0" w:space="0" w:color="auto"/>
      </w:divBdr>
    </w:div>
    <w:div w:id="1934630353">
      <w:bodyDiv w:val="1"/>
      <w:marLeft w:val="0"/>
      <w:marRight w:val="0"/>
      <w:marTop w:val="0"/>
      <w:marBottom w:val="0"/>
      <w:divBdr>
        <w:top w:val="none" w:sz="0" w:space="0" w:color="auto"/>
        <w:left w:val="none" w:sz="0" w:space="0" w:color="auto"/>
        <w:bottom w:val="none" w:sz="0" w:space="0" w:color="auto"/>
        <w:right w:val="none" w:sz="0" w:space="0" w:color="auto"/>
      </w:divBdr>
    </w:div>
    <w:div w:id="1947737718">
      <w:bodyDiv w:val="1"/>
      <w:marLeft w:val="0"/>
      <w:marRight w:val="0"/>
      <w:marTop w:val="0"/>
      <w:marBottom w:val="0"/>
      <w:divBdr>
        <w:top w:val="none" w:sz="0" w:space="0" w:color="auto"/>
        <w:left w:val="none" w:sz="0" w:space="0" w:color="auto"/>
        <w:bottom w:val="none" w:sz="0" w:space="0" w:color="auto"/>
        <w:right w:val="none" w:sz="0" w:space="0" w:color="auto"/>
      </w:divBdr>
    </w:div>
    <w:div w:id="1988898425">
      <w:bodyDiv w:val="1"/>
      <w:marLeft w:val="0"/>
      <w:marRight w:val="0"/>
      <w:marTop w:val="0"/>
      <w:marBottom w:val="0"/>
      <w:divBdr>
        <w:top w:val="none" w:sz="0" w:space="0" w:color="auto"/>
        <w:left w:val="none" w:sz="0" w:space="0" w:color="auto"/>
        <w:bottom w:val="none" w:sz="0" w:space="0" w:color="auto"/>
        <w:right w:val="none" w:sz="0" w:space="0" w:color="auto"/>
      </w:divBdr>
    </w:div>
    <w:div w:id="1995793073">
      <w:bodyDiv w:val="1"/>
      <w:marLeft w:val="0"/>
      <w:marRight w:val="0"/>
      <w:marTop w:val="0"/>
      <w:marBottom w:val="0"/>
      <w:divBdr>
        <w:top w:val="none" w:sz="0" w:space="0" w:color="auto"/>
        <w:left w:val="none" w:sz="0" w:space="0" w:color="auto"/>
        <w:bottom w:val="none" w:sz="0" w:space="0" w:color="auto"/>
        <w:right w:val="none" w:sz="0" w:space="0" w:color="auto"/>
      </w:divBdr>
      <w:divsChild>
        <w:div w:id="125391130">
          <w:marLeft w:val="0"/>
          <w:marRight w:val="0"/>
          <w:marTop w:val="0"/>
          <w:marBottom w:val="0"/>
          <w:divBdr>
            <w:top w:val="none" w:sz="0" w:space="0" w:color="auto"/>
            <w:left w:val="none" w:sz="0" w:space="0" w:color="auto"/>
            <w:bottom w:val="none" w:sz="0" w:space="0" w:color="auto"/>
            <w:right w:val="none" w:sz="0" w:space="0" w:color="auto"/>
          </w:divBdr>
        </w:div>
      </w:divsChild>
    </w:div>
    <w:div w:id="1999915096">
      <w:bodyDiv w:val="1"/>
      <w:marLeft w:val="0"/>
      <w:marRight w:val="0"/>
      <w:marTop w:val="0"/>
      <w:marBottom w:val="0"/>
      <w:divBdr>
        <w:top w:val="none" w:sz="0" w:space="0" w:color="auto"/>
        <w:left w:val="none" w:sz="0" w:space="0" w:color="auto"/>
        <w:bottom w:val="none" w:sz="0" w:space="0" w:color="auto"/>
        <w:right w:val="none" w:sz="0" w:space="0" w:color="auto"/>
      </w:divBdr>
    </w:div>
    <w:div w:id="2000189292">
      <w:bodyDiv w:val="1"/>
      <w:marLeft w:val="0"/>
      <w:marRight w:val="0"/>
      <w:marTop w:val="0"/>
      <w:marBottom w:val="0"/>
      <w:divBdr>
        <w:top w:val="none" w:sz="0" w:space="0" w:color="auto"/>
        <w:left w:val="none" w:sz="0" w:space="0" w:color="auto"/>
        <w:bottom w:val="none" w:sz="0" w:space="0" w:color="auto"/>
        <w:right w:val="none" w:sz="0" w:space="0" w:color="auto"/>
      </w:divBdr>
    </w:div>
    <w:div w:id="2014066493">
      <w:bodyDiv w:val="1"/>
      <w:marLeft w:val="0"/>
      <w:marRight w:val="0"/>
      <w:marTop w:val="0"/>
      <w:marBottom w:val="0"/>
      <w:divBdr>
        <w:top w:val="none" w:sz="0" w:space="0" w:color="auto"/>
        <w:left w:val="none" w:sz="0" w:space="0" w:color="auto"/>
        <w:bottom w:val="none" w:sz="0" w:space="0" w:color="auto"/>
        <w:right w:val="none" w:sz="0" w:space="0" w:color="auto"/>
      </w:divBdr>
    </w:div>
    <w:div w:id="2026127529">
      <w:bodyDiv w:val="1"/>
      <w:marLeft w:val="0"/>
      <w:marRight w:val="0"/>
      <w:marTop w:val="0"/>
      <w:marBottom w:val="0"/>
      <w:divBdr>
        <w:top w:val="none" w:sz="0" w:space="0" w:color="auto"/>
        <w:left w:val="none" w:sz="0" w:space="0" w:color="auto"/>
        <w:bottom w:val="none" w:sz="0" w:space="0" w:color="auto"/>
        <w:right w:val="none" w:sz="0" w:space="0" w:color="auto"/>
      </w:divBdr>
    </w:div>
    <w:div w:id="2028023089">
      <w:bodyDiv w:val="1"/>
      <w:marLeft w:val="0"/>
      <w:marRight w:val="0"/>
      <w:marTop w:val="0"/>
      <w:marBottom w:val="0"/>
      <w:divBdr>
        <w:top w:val="none" w:sz="0" w:space="0" w:color="auto"/>
        <w:left w:val="none" w:sz="0" w:space="0" w:color="auto"/>
        <w:bottom w:val="none" w:sz="0" w:space="0" w:color="auto"/>
        <w:right w:val="none" w:sz="0" w:space="0" w:color="auto"/>
      </w:divBdr>
    </w:div>
    <w:div w:id="2032143644">
      <w:bodyDiv w:val="1"/>
      <w:marLeft w:val="0"/>
      <w:marRight w:val="0"/>
      <w:marTop w:val="0"/>
      <w:marBottom w:val="0"/>
      <w:divBdr>
        <w:top w:val="none" w:sz="0" w:space="0" w:color="auto"/>
        <w:left w:val="none" w:sz="0" w:space="0" w:color="auto"/>
        <w:bottom w:val="none" w:sz="0" w:space="0" w:color="auto"/>
        <w:right w:val="none" w:sz="0" w:space="0" w:color="auto"/>
      </w:divBdr>
    </w:div>
    <w:div w:id="2034652686">
      <w:bodyDiv w:val="1"/>
      <w:marLeft w:val="0"/>
      <w:marRight w:val="0"/>
      <w:marTop w:val="0"/>
      <w:marBottom w:val="0"/>
      <w:divBdr>
        <w:top w:val="none" w:sz="0" w:space="0" w:color="auto"/>
        <w:left w:val="none" w:sz="0" w:space="0" w:color="auto"/>
        <w:bottom w:val="none" w:sz="0" w:space="0" w:color="auto"/>
        <w:right w:val="none" w:sz="0" w:space="0" w:color="auto"/>
      </w:divBdr>
    </w:div>
    <w:div w:id="2041584516">
      <w:bodyDiv w:val="1"/>
      <w:marLeft w:val="0"/>
      <w:marRight w:val="0"/>
      <w:marTop w:val="0"/>
      <w:marBottom w:val="0"/>
      <w:divBdr>
        <w:top w:val="none" w:sz="0" w:space="0" w:color="auto"/>
        <w:left w:val="none" w:sz="0" w:space="0" w:color="auto"/>
        <w:bottom w:val="none" w:sz="0" w:space="0" w:color="auto"/>
        <w:right w:val="none" w:sz="0" w:space="0" w:color="auto"/>
      </w:divBdr>
    </w:div>
    <w:div w:id="2041589064">
      <w:bodyDiv w:val="1"/>
      <w:marLeft w:val="0"/>
      <w:marRight w:val="0"/>
      <w:marTop w:val="0"/>
      <w:marBottom w:val="0"/>
      <w:divBdr>
        <w:top w:val="none" w:sz="0" w:space="0" w:color="auto"/>
        <w:left w:val="none" w:sz="0" w:space="0" w:color="auto"/>
        <w:bottom w:val="none" w:sz="0" w:space="0" w:color="auto"/>
        <w:right w:val="none" w:sz="0" w:space="0" w:color="auto"/>
      </w:divBdr>
    </w:div>
    <w:div w:id="2046056039">
      <w:bodyDiv w:val="1"/>
      <w:marLeft w:val="0"/>
      <w:marRight w:val="0"/>
      <w:marTop w:val="0"/>
      <w:marBottom w:val="0"/>
      <w:divBdr>
        <w:top w:val="none" w:sz="0" w:space="0" w:color="auto"/>
        <w:left w:val="none" w:sz="0" w:space="0" w:color="auto"/>
        <w:bottom w:val="none" w:sz="0" w:space="0" w:color="auto"/>
        <w:right w:val="none" w:sz="0" w:space="0" w:color="auto"/>
      </w:divBdr>
    </w:div>
    <w:div w:id="2048479823">
      <w:bodyDiv w:val="1"/>
      <w:marLeft w:val="0"/>
      <w:marRight w:val="0"/>
      <w:marTop w:val="0"/>
      <w:marBottom w:val="0"/>
      <w:divBdr>
        <w:top w:val="none" w:sz="0" w:space="0" w:color="auto"/>
        <w:left w:val="none" w:sz="0" w:space="0" w:color="auto"/>
        <w:bottom w:val="none" w:sz="0" w:space="0" w:color="auto"/>
        <w:right w:val="none" w:sz="0" w:space="0" w:color="auto"/>
      </w:divBdr>
    </w:div>
    <w:div w:id="2049255595">
      <w:bodyDiv w:val="1"/>
      <w:marLeft w:val="0"/>
      <w:marRight w:val="0"/>
      <w:marTop w:val="0"/>
      <w:marBottom w:val="0"/>
      <w:divBdr>
        <w:top w:val="none" w:sz="0" w:space="0" w:color="auto"/>
        <w:left w:val="none" w:sz="0" w:space="0" w:color="auto"/>
        <w:bottom w:val="none" w:sz="0" w:space="0" w:color="auto"/>
        <w:right w:val="none" w:sz="0" w:space="0" w:color="auto"/>
      </w:divBdr>
    </w:div>
    <w:div w:id="2063284904">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081949230">
      <w:bodyDiv w:val="1"/>
      <w:marLeft w:val="0"/>
      <w:marRight w:val="0"/>
      <w:marTop w:val="0"/>
      <w:marBottom w:val="0"/>
      <w:divBdr>
        <w:top w:val="none" w:sz="0" w:space="0" w:color="auto"/>
        <w:left w:val="none" w:sz="0" w:space="0" w:color="auto"/>
        <w:bottom w:val="none" w:sz="0" w:space="0" w:color="auto"/>
        <w:right w:val="none" w:sz="0" w:space="0" w:color="auto"/>
      </w:divBdr>
    </w:div>
    <w:div w:id="2100101524">
      <w:bodyDiv w:val="1"/>
      <w:marLeft w:val="0"/>
      <w:marRight w:val="0"/>
      <w:marTop w:val="0"/>
      <w:marBottom w:val="0"/>
      <w:divBdr>
        <w:top w:val="none" w:sz="0" w:space="0" w:color="auto"/>
        <w:left w:val="none" w:sz="0" w:space="0" w:color="auto"/>
        <w:bottom w:val="none" w:sz="0" w:space="0" w:color="auto"/>
        <w:right w:val="none" w:sz="0" w:space="0" w:color="auto"/>
      </w:divBdr>
    </w:div>
    <w:div w:id="2115248357">
      <w:bodyDiv w:val="1"/>
      <w:marLeft w:val="0"/>
      <w:marRight w:val="0"/>
      <w:marTop w:val="0"/>
      <w:marBottom w:val="0"/>
      <w:divBdr>
        <w:top w:val="none" w:sz="0" w:space="0" w:color="auto"/>
        <w:left w:val="none" w:sz="0" w:space="0" w:color="auto"/>
        <w:bottom w:val="none" w:sz="0" w:space="0" w:color="auto"/>
        <w:right w:val="none" w:sz="0" w:space="0" w:color="auto"/>
      </w:divBdr>
    </w:div>
    <w:div w:id="2121021654">
      <w:bodyDiv w:val="1"/>
      <w:marLeft w:val="0"/>
      <w:marRight w:val="0"/>
      <w:marTop w:val="0"/>
      <w:marBottom w:val="0"/>
      <w:divBdr>
        <w:top w:val="none" w:sz="0" w:space="0" w:color="auto"/>
        <w:left w:val="none" w:sz="0" w:space="0" w:color="auto"/>
        <w:bottom w:val="none" w:sz="0" w:space="0" w:color="auto"/>
        <w:right w:val="none" w:sz="0" w:space="0" w:color="auto"/>
      </w:divBdr>
    </w:div>
    <w:div w:id="212175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262/ap.v7i3.639" TargetMode="External"/><Relationship Id="rId18" Type="http://schemas.openxmlformats.org/officeDocument/2006/relationships/hyperlink" Target="http://www.celibro.org.ec" TargetMode="External"/><Relationship Id="rId26" Type="http://schemas.openxmlformats.org/officeDocument/2006/relationships/diagramQuickStyle" Target="diagrams/quickStyle1.xml"/><Relationship Id="rId39" Type="http://schemas.openxmlformats.org/officeDocument/2006/relationships/hyperlink" Target="https://revistas.udistrital.edu.co/index.php/revcie/article/download/7739/9549" TargetMode="External"/><Relationship Id="rId21" Type="http://schemas.openxmlformats.org/officeDocument/2006/relationships/chart" Target="charts/chart1.xml"/><Relationship Id="rId34" Type="http://schemas.openxmlformats.org/officeDocument/2006/relationships/hyperlink" Target="https://polodelconocimiento.com/ojs/index.php/es/article/view/3635" TargetMode="External"/><Relationship Id="rId42" Type="http://schemas.openxmlformats.org/officeDocument/2006/relationships/hyperlink" Target="https://www.oecd.org/en/publications/pisa-2022-results-volume-v_c2e44201-en/full-report.html" TargetMode="External"/><Relationship Id="rId47" Type="http://schemas.openxmlformats.org/officeDocument/2006/relationships/hyperlink" Target="https://www.academia.edu/42955149/EL_DESARROLLO_DE_LOS_PROCESOS_PSICOL%C3%93GICOS_SUPERIORES?utm_source" TargetMode="External"/><Relationship Id="rId50" Type="http://schemas.openxmlformats.org/officeDocument/2006/relationships/image" Target="media/image7.png"/><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lfapublicaciones.com" TargetMode="External"/><Relationship Id="rId29" Type="http://schemas.openxmlformats.org/officeDocument/2006/relationships/chart" Target="charts/chart4.xml"/><Relationship Id="rId11" Type="http://schemas.openxmlformats.org/officeDocument/2006/relationships/hyperlink" Target="mailto:rmartinez@ube.edu.ec" TargetMode="External"/><Relationship Id="rId24" Type="http://schemas.openxmlformats.org/officeDocument/2006/relationships/diagramData" Target="diagrams/data1.xml"/><Relationship Id="rId32" Type="http://schemas.openxmlformats.org/officeDocument/2006/relationships/hyperlink" Target="https://www.academia.edu/24729735/Bruner_Acts_of_meaning" TargetMode="External"/><Relationship Id="rId37" Type="http://schemas.openxmlformats.org/officeDocument/2006/relationships/hyperlink" Target="https://doi.org/10.59169/pentaciencias.v17i2.1397" TargetMode="External"/><Relationship Id="rId40" Type="http://schemas.openxmlformats.org/officeDocument/2006/relationships/hyperlink" Target="https://repositorio.unal.edu.co/bitstream/handle/unal/78426/63535452.2020.pdf" TargetMode="External"/><Relationship Id="rId45" Type="http://schemas.openxmlformats.org/officeDocument/2006/relationships/hyperlink" Target="https://doi.org/10.1234/RTE.2024.18434"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mmchachaa@ube.edu.ec" TargetMode="External"/><Relationship Id="rId14" Type="http://schemas.openxmlformats.org/officeDocument/2006/relationships/hyperlink" Target="https://doi.org/10.33262/ap.v7i3.639" TargetMode="External"/><Relationship Id="rId22" Type="http://schemas.openxmlformats.org/officeDocument/2006/relationships/chart" Target="charts/chart2.xml"/><Relationship Id="rId27" Type="http://schemas.openxmlformats.org/officeDocument/2006/relationships/diagramColors" Target="diagrams/colors1.xml"/><Relationship Id="rId30" Type="http://schemas.openxmlformats.org/officeDocument/2006/relationships/chart" Target="charts/chart5.xml"/><Relationship Id="rId35" Type="http://schemas.openxmlformats.org/officeDocument/2006/relationships/hyperlink" Target="https://revistas.utm.edu.ec/index.php/Cognosis/article/view/2782" TargetMode="External"/><Relationship Id="rId43" Type="http://schemas.openxmlformats.org/officeDocument/2006/relationships/hyperlink" Target="https://doi.org/10.1234/EDU.2022.28178" TargetMode="External"/><Relationship Id="rId48" Type="http://schemas.openxmlformats.org/officeDocument/2006/relationships/image" Target="media/image5.png"/><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mailto:ricardo.sanchez.uh@gmail.com" TargetMode="External"/><Relationship Id="rId17" Type="http://schemas.openxmlformats.org/officeDocument/2006/relationships/image" Target="media/image3.jpeg"/><Relationship Id="rId25" Type="http://schemas.openxmlformats.org/officeDocument/2006/relationships/diagramLayout" Target="diagrams/layout1.xml"/><Relationship Id="rId33" Type="http://schemas.openxmlformats.org/officeDocument/2006/relationships/hyperlink" Target="https://doi.org/10.13140/RG.2.1.3807.9848" TargetMode="External"/><Relationship Id="rId38" Type="http://schemas.openxmlformats.org/officeDocument/2006/relationships/hyperlink" Target="https://doi.org/10.33262/exploradordigital.v4i3.1322" TargetMode="External"/><Relationship Id="rId46" Type="http://schemas.openxmlformats.org/officeDocument/2006/relationships/hyperlink" Target="https://doi.org/10.46932/sfjdv5n9-044" TargetMode="External"/><Relationship Id="rId20" Type="http://schemas.openxmlformats.org/officeDocument/2006/relationships/hyperlink" Target="http://creativecommons.org/licenses/by-nc-sa/4.0/" TargetMode="External"/><Relationship Id="rId41" Type="http://schemas.openxmlformats.org/officeDocument/2006/relationships/hyperlink" Target="https://www.academia.edu/128845728/Psicolog%C3%ADa_de_la_Inteligencia_Piaget?u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hart" Target="charts/chart3.xml"/><Relationship Id="rId28" Type="http://schemas.microsoft.com/office/2007/relationships/diagramDrawing" Target="diagrams/drawing1.xml"/><Relationship Id="rId36" Type="http://schemas.openxmlformats.org/officeDocument/2006/relationships/hyperlink" Target="https://dspace-test.ucuenca.edu.ec/bitstream/123456789/45069/1/Trabajo-de-titulaci%C3%B3n.pdf" TargetMode="External"/><Relationship Id="rId49" Type="http://schemas.openxmlformats.org/officeDocument/2006/relationships/image" Target="media/image6.jpg"/><Relationship Id="rId57" Type="http://schemas.openxmlformats.org/officeDocument/2006/relationships/fontTable" Target="fontTable.xml"/><Relationship Id="rId10" Type="http://schemas.openxmlformats.org/officeDocument/2006/relationships/hyperlink" Target="mailto:nnjuank@ube.edu.ec" TargetMode="External"/><Relationship Id="rId31" Type="http://schemas.openxmlformats.org/officeDocument/2006/relationships/hyperlink" Target="https://doi.org/10.33262/exploradordigital.v9i1.3321" TargetMode="External"/><Relationship Id="rId44" Type="http://schemas.openxmlformats.org/officeDocument/2006/relationships/hyperlink" Target="https://reunir.unir.net/handle/123456789/4777" TargetMode="External"/><Relationship Id="rId52" Type="http://schemas.openxmlformats.org/officeDocument/2006/relationships/image" Target="media/image9.jpeg"/></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Ventas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5F3-46D6-8843-B18ED81930D8}"/>
              </c:ext>
            </c:extLst>
          </c:dPt>
          <c:dPt>
            <c:idx val="1"/>
            <c:invertIfNegative val="0"/>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3-15F3-46D6-8843-B18ED81930D8}"/>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5F3-46D6-8843-B18ED81930D8}"/>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15F3-46D6-8843-B18ED81930D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2"/>
                <c:pt idx="0">
                  <c:v>Docentes que utilizan memorización</c:v>
                </c:pt>
                <c:pt idx="1">
                  <c:v>Docentes que incorporan material manipulativo </c:v>
                </c:pt>
              </c:strCache>
            </c:strRef>
          </c:cat>
          <c:val>
            <c:numRef>
              <c:f>Hoja1!$B$2:$B$5</c:f>
              <c:numCache>
                <c:formatCode>0%</c:formatCode>
                <c:ptCount val="4"/>
                <c:pt idx="0">
                  <c:v>0.7</c:v>
                </c:pt>
                <c:pt idx="1">
                  <c:v>0.3</c:v>
                </c:pt>
              </c:numCache>
            </c:numRef>
          </c:val>
          <c:extLst>
            <c:ext xmlns:c16="http://schemas.microsoft.com/office/drawing/2014/chart" uri="{C3380CC4-5D6E-409C-BE32-E72D297353CC}">
              <c16:uniqueId val="{00000008-15F3-46D6-8843-B18ED81930D8}"/>
            </c:ext>
          </c:extLst>
        </c:ser>
        <c:dLbls>
          <c:showLegendKey val="0"/>
          <c:showVal val="0"/>
          <c:showCatName val="0"/>
          <c:showSerName val="0"/>
          <c:showPercent val="0"/>
          <c:showBubbleSize val="0"/>
        </c:dLbls>
        <c:gapWidth val="100"/>
        <c:axId val="405527839"/>
        <c:axId val="391268991"/>
      </c:barChart>
      <c:catAx>
        <c:axId val="4055278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91268991"/>
        <c:crosses val="autoZero"/>
        <c:auto val="1"/>
        <c:lblAlgn val="ctr"/>
        <c:lblOffset val="100"/>
        <c:noMultiLvlLbl val="0"/>
      </c:catAx>
      <c:valAx>
        <c:axId val="3912689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0552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Hoja1!$A$3</c:f>
              <c:strCache>
                <c:ptCount val="1"/>
                <c:pt idx="0">
                  <c:v>Los juegos me ayuda a entender mejor la multiplicación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Hoja1!$B$2:$F$2</c:f>
              <c:strCache>
                <c:ptCount val="5"/>
                <c:pt idx="0">
                  <c:v>Totalmente en desacuerdo</c:v>
                </c:pt>
                <c:pt idx="1">
                  <c:v>En desacuerdo</c:v>
                </c:pt>
                <c:pt idx="2">
                  <c:v>Neutral</c:v>
                </c:pt>
                <c:pt idx="3">
                  <c:v>De acuerdo</c:v>
                </c:pt>
                <c:pt idx="4">
                  <c:v>Totalmente de acuerdo</c:v>
                </c:pt>
              </c:strCache>
            </c:strRef>
          </c:cat>
          <c:val>
            <c:numRef>
              <c:f>Hoja1!$B$3:$F$3</c:f>
              <c:numCache>
                <c:formatCode>0%</c:formatCode>
                <c:ptCount val="5"/>
                <c:pt idx="0">
                  <c:v>0.05</c:v>
                </c:pt>
                <c:pt idx="1">
                  <c:v>0.1</c:v>
                </c:pt>
                <c:pt idx="2">
                  <c:v>0.15</c:v>
                </c:pt>
                <c:pt idx="3">
                  <c:v>0.4</c:v>
                </c:pt>
                <c:pt idx="4">
                  <c:v>0.3</c:v>
                </c:pt>
              </c:numCache>
            </c:numRef>
          </c:val>
          <c:extLst>
            <c:ext xmlns:c16="http://schemas.microsoft.com/office/drawing/2014/chart" uri="{C3380CC4-5D6E-409C-BE32-E72D297353CC}">
              <c16:uniqueId val="{00000000-FBE6-4016-92BB-615AFCF5514E}"/>
            </c:ext>
          </c:extLst>
        </c:ser>
        <c:ser>
          <c:idx val="1"/>
          <c:order val="1"/>
          <c:tx>
            <c:strRef>
              <c:f>Hoja1!$A$4</c:f>
              <c:strCache>
                <c:ptCount val="1"/>
                <c:pt idx="0">
                  <c:v>Prefiero aprender multiplicación memorizando las tablas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Hoja1!$B$2:$F$2</c:f>
              <c:strCache>
                <c:ptCount val="5"/>
                <c:pt idx="0">
                  <c:v>Totalmente en desacuerdo</c:v>
                </c:pt>
                <c:pt idx="1">
                  <c:v>En desacuerdo</c:v>
                </c:pt>
                <c:pt idx="2">
                  <c:v>Neutral</c:v>
                </c:pt>
                <c:pt idx="3">
                  <c:v>De acuerdo</c:v>
                </c:pt>
                <c:pt idx="4">
                  <c:v>Totalmente de acuerdo</c:v>
                </c:pt>
              </c:strCache>
            </c:strRef>
          </c:cat>
          <c:val>
            <c:numRef>
              <c:f>Hoja1!$B$4:$F$4</c:f>
              <c:numCache>
                <c:formatCode>0%</c:formatCode>
                <c:ptCount val="5"/>
                <c:pt idx="0">
                  <c:v>0.2</c:v>
                </c:pt>
                <c:pt idx="1">
                  <c:v>0.3</c:v>
                </c:pt>
                <c:pt idx="2">
                  <c:v>0.25</c:v>
                </c:pt>
                <c:pt idx="3">
                  <c:v>0.15</c:v>
                </c:pt>
                <c:pt idx="4">
                  <c:v>0.1</c:v>
                </c:pt>
              </c:numCache>
            </c:numRef>
          </c:val>
          <c:extLst>
            <c:ext xmlns:c16="http://schemas.microsoft.com/office/drawing/2014/chart" uri="{C3380CC4-5D6E-409C-BE32-E72D297353CC}">
              <c16:uniqueId val="{00000001-FBE6-4016-92BB-615AFCF5514E}"/>
            </c:ext>
          </c:extLst>
        </c:ser>
        <c:ser>
          <c:idx val="2"/>
          <c:order val="2"/>
          <c:tx>
            <c:strRef>
              <c:f>Hoja1!$A$5</c:f>
              <c:strCache>
                <c:ptCount val="1"/>
                <c:pt idx="0">
                  <c:v>Utilizar bloques y fichas me facilita entender la multiplicación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Hoja1!$B$2:$F$2</c:f>
              <c:strCache>
                <c:ptCount val="5"/>
                <c:pt idx="0">
                  <c:v>Totalmente en desacuerdo</c:v>
                </c:pt>
                <c:pt idx="1">
                  <c:v>En desacuerdo</c:v>
                </c:pt>
                <c:pt idx="2">
                  <c:v>Neutral</c:v>
                </c:pt>
                <c:pt idx="3">
                  <c:v>De acuerdo</c:v>
                </c:pt>
                <c:pt idx="4">
                  <c:v>Totalmente de acuerdo</c:v>
                </c:pt>
              </c:strCache>
            </c:strRef>
          </c:cat>
          <c:val>
            <c:numRef>
              <c:f>Hoja1!$B$5:$F$5</c:f>
              <c:numCache>
                <c:formatCode>0%</c:formatCode>
                <c:ptCount val="5"/>
                <c:pt idx="0">
                  <c:v>0.1</c:v>
                </c:pt>
                <c:pt idx="1">
                  <c:v>0.15</c:v>
                </c:pt>
                <c:pt idx="2">
                  <c:v>0.2</c:v>
                </c:pt>
                <c:pt idx="3">
                  <c:v>0.35</c:v>
                </c:pt>
                <c:pt idx="4">
                  <c:v>0.2</c:v>
                </c:pt>
              </c:numCache>
            </c:numRef>
          </c:val>
          <c:extLst>
            <c:ext xmlns:c16="http://schemas.microsoft.com/office/drawing/2014/chart" uri="{C3380CC4-5D6E-409C-BE32-E72D297353CC}">
              <c16:uniqueId val="{00000002-FBE6-4016-92BB-615AFCF5514E}"/>
            </c:ext>
          </c:extLst>
        </c:ser>
        <c:dLbls>
          <c:dLblPos val="outEnd"/>
          <c:showLegendKey val="0"/>
          <c:showVal val="1"/>
          <c:showCatName val="0"/>
          <c:showSerName val="0"/>
          <c:showPercent val="0"/>
          <c:showBubbleSize val="0"/>
        </c:dLbls>
        <c:gapWidth val="219"/>
        <c:overlap val="-27"/>
        <c:axId val="1478808943"/>
        <c:axId val="1478816143"/>
      </c:barChart>
      <c:catAx>
        <c:axId val="147880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478816143"/>
        <c:crosses val="autoZero"/>
        <c:auto val="1"/>
        <c:lblAlgn val="ctr"/>
        <c:lblOffset val="100"/>
        <c:noMultiLvlLbl val="0"/>
      </c:catAx>
      <c:valAx>
        <c:axId val="14788161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478808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Hoja1!$C$2</c:f>
              <c:strCache>
                <c:ptCount val="1"/>
                <c:pt idx="0">
                  <c:v>Totalmente en desacuerdo</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Hoja1!$B$3:$B$9</c:f>
              <c:strCache>
                <c:ptCount val="7"/>
                <c:pt idx="0">
                  <c:v>Aprender con juegos</c:v>
                </c:pt>
                <c:pt idx="1">
                  <c:v>Memorizar tablas</c:v>
                </c:pt>
                <c:pt idx="2">
                  <c:v>Usar bloques y fichas</c:v>
                </c:pt>
                <c:pt idx="3">
                  <c:v>Resolver problemas reales</c:v>
                </c:pt>
                <c:pt idx="4">
                  <c:v>Trabajar en equipo</c:v>
                </c:pt>
                <c:pt idx="5">
                  <c:v>Usar herramientas digitales</c:v>
                </c:pt>
                <c:pt idx="6">
                  <c:v>Explicación tradicional</c:v>
                </c:pt>
              </c:strCache>
            </c:strRef>
          </c:cat>
          <c:val>
            <c:numRef>
              <c:f>Hoja1!$C$3:$C$9</c:f>
              <c:numCache>
                <c:formatCode>0%</c:formatCode>
                <c:ptCount val="7"/>
                <c:pt idx="0">
                  <c:v>0.05</c:v>
                </c:pt>
                <c:pt idx="1">
                  <c:v>0.2</c:v>
                </c:pt>
                <c:pt idx="2">
                  <c:v>0.1</c:v>
                </c:pt>
                <c:pt idx="3">
                  <c:v>0.08</c:v>
                </c:pt>
                <c:pt idx="4">
                  <c:v>7.0000000000000007E-2</c:v>
                </c:pt>
                <c:pt idx="5">
                  <c:v>0.06</c:v>
                </c:pt>
                <c:pt idx="6">
                  <c:v>0.18</c:v>
                </c:pt>
              </c:numCache>
            </c:numRef>
          </c:val>
          <c:extLst>
            <c:ext xmlns:c16="http://schemas.microsoft.com/office/drawing/2014/chart" uri="{C3380CC4-5D6E-409C-BE32-E72D297353CC}">
              <c16:uniqueId val="{00000000-0F7B-49FF-A264-592BE4FE23A2}"/>
            </c:ext>
          </c:extLst>
        </c:ser>
        <c:ser>
          <c:idx val="1"/>
          <c:order val="1"/>
          <c:tx>
            <c:strRef>
              <c:f>Hoja1!$D$2</c:f>
              <c:strCache>
                <c:ptCount val="1"/>
                <c:pt idx="0">
                  <c:v>En desacuerdo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Hoja1!$B$3:$B$9</c:f>
              <c:strCache>
                <c:ptCount val="7"/>
                <c:pt idx="0">
                  <c:v>Aprender con juegos</c:v>
                </c:pt>
                <c:pt idx="1">
                  <c:v>Memorizar tablas</c:v>
                </c:pt>
                <c:pt idx="2">
                  <c:v>Usar bloques y fichas</c:v>
                </c:pt>
                <c:pt idx="3">
                  <c:v>Resolver problemas reales</c:v>
                </c:pt>
                <c:pt idx="4">
                  <c:v>Trabajar en equipo</c:v>
                </c:pt>
                <c:pt idx="5">
                  <c:v>Usar herramientas digitales</c:v>
                </c:pt>
                <c:pt idx="6">
                  <c:v>Explicación tradicional</c:v>
                </c:pt>
              </c:strCache>
            </c:strRef>
          </c:cat>
          <c:val>
            <c:numRef>
              <c:f>Hoja1!$D$3:$D$9</c:f>
              <c:numCache>
                <c:formatCode>0%</c:formatCode>
                <c:ptCount val="7"/>
                <c:pt idx="0">
                  <c:v>0.1</c:v>
                </c:pt>
                <c:pt idx="1">
                  <c:v>0.3</c:v>
                </c:pt>
                <c:pt idx="2">
                  <c:v>0.15</c:v>
                </c:pt>
                <c:pt idx="3">
                  <c:v>0.12</c:v>
                </c:pt>
                <c:pt idx="4">
                  <c:v>0.1</c:v>
                </c:pt>
                <c:pt idx="5">
                  <c:v>0.09</c:v>
                </c:pt>
                <c:pt idx="6">
                  <c:v>0.28000000000000003</c:v>
                </c:pt>
              </c:numCache>
            </c:numRef>
          </c:val>
          <c:extLst>
            <c:ext xmlns:c16="http://schemas.microsoft.com/office/drawing/2014/chart" uri="{C3380CC4-5D6E-409C-BE32-E72D297353CC}">
              <c16:uniqueId val="{00000001-0F7B-49FF-A264-592BE4FE23A2}"/>
            </c:ext>
          </c:extLst>
        </c:ser>
        <c:ser>
          <c:idx val="2"/>
          <c:order val="2"/>
          <c:tx>
            <c:strRef>
              <c:f>Hoja1!$E$2</c:f>
              <c:strCache>
                <c:ptCount val="1"/>
                <c:pt idx="0">
                  <c:v>Neutral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Hoja1!$B$3:$B$9</c:f>
              <c:strCache>
                <c:ptCount val="7"/>
                <c:pt idx="0">
                  <c:v>Aprender con juegos</c:v>
                </c:pt>
                <c:pt idx="1">
                  <c:v>Memorizar tablas</c:v>
                </c:pt>
                <c:pt idx="2">
                  <c:v>Usar bloques y fichas</c:v>
                </c:pt>
                <c:pt idx="3">
                  <c:v>Resolver problemas reales</c:v>
                </c:pt>
                <c:pt idx="4">
                  <c:v>Trabajar en equipo</c:v>
                </c:pt>
                <c:pt idx="5">
                  <c:v>Usar herramientas digitales</c:v>
                </c:pt>
                <c:pt idx="6">
                  <c:v>Explicación tradicional</c:v>
                </c:pt>
              </c:strCache>
            </c:strRef>
          </c:cat>
          <c:val>
            <c:numRef>
              <c:f>Hoja1!$E$3:$E$9</c:f>
              <c:numCache>
                <c:formatCode>0%</c:formatCode>
                <c:ptCount val="7"/>
                <c:pt idx="0">
                  <c:v>0.15</c:v>
                </c:pt>
                <c:pt idx="1">
                  <c:v>0.25</c:v>
                </c:pt>
                <c:pt idx="2">
                  <c:v>0.2</c:v>
                </c:pt>
                <c:pt idx="3">
                  <c:v>0.18</c:v>
                </c:pt>
                <c:pt idx="4">
                  <c:v>0.2</c:v>
                </c:pt>
                <c:pt idx="5">
                  <c:v>0.15</c:v>
                </c:pt>
                <c:pt idx="6">
                  <c:v>0.3</c:v>
                </c:pt>
              </c:numCache>
            </c:numRef>
          </c:val>
          <c:extLst>
            <c:ext xmlns:c16="http://schemas.microsoft.com/office/drawing/2014/chart" uri="{C3380CC4-5D6E-409C-BE32-E72D297353CC}">
              <c16:uniqueId val="{00000002-0F7B-49FF-A264-592BE4FE23A2}"/>
            </c:ext>
          </c:extLst>
        </c:ser>
        <c:ser>
          <c:idx val="3"/>
          <c:order val="3"/>
          <c:tx>
            <c:strRef>
              <c:f>Hoja1!$F$2</c:f>
              <c:strCache>
                <c:ptCount val="1"/>
                <c:pt idx="0">
                  <c:v>De acuerdo</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Hoja1!$B$3:$B$9</c:f>
              <c:strCache>
                <c:ptCount val="7"/>
                <c:pt idx="0">
                  <c:v>Aprender con juegos</c:v>
                </c:pt>
                <c:pt idx="1">
                  <c:v>Memorizar tablas</c:v>
                </c:pt>
                <c:pt idx="2">
                  <c:v>Usar bloques y fichas</c:v>
                </c:pt>
                <c:pt idx="3">
                  <c:v>Resolver problemas reales</c:v>
                </c:pt>
                <c:pt idx="4">
                  <c:v>Trabajar en equipo</c:v>
                </c:pt>
                <c:pt idx="5">
                  <c:v>Usar herramientas digitales</c:v>
                </c:pt>
                <c:pt idx="6">
                  <c:v>Explicación tradicional</c:v>
                </c:pt>
              </c:strCache>
            </c:strRef>
          </c:cat>
          <c:val>
            <c:numRef>
              <c:f>Hoja1!$F$3:$F$9</c:f>
              <c:numCache>
                <c:formatCode>0%</c:formatCode>
                <c:ptCount val="7"/>
                <c:pt idx="0">
                  <c:v>0.4</c:v>
                </c:pt>
                <c:pt idx="1">
                  <c:v>0.15</c:v>
                </c:pt>
                <c:pt idx="2">
                  <c:v>0.35</c:v>
                </c:pt>
                <c:pt idx="3">
                  <c:v>0.4</c:v>
                </c:pt>
                <c:pt idx="4">
                  <c:v>0.38</c:v>
                </c:pt>
                <c:pt idx="5">
                  <c:v>0.42</c:v>
                </c:pt>
                <c:pt idx="6">
                  <c:v>0.15</c:v>
                </c:pt>
              </c:numCache>
            </c:numRef>
          </c:val>
          <c:extLst>
            <c:ext xmlns:c16="http://schemas.microsoft.com/office/drawing/2014/chart" uri="{C3380CC4-5D6E-409C-BE32-E72D297353CC}">
              <c16:uniqueId val="{00000003-0F7B-49FF-A264-592BE4FE23A2}"/>
            </c:ext>
          </c:extLst>
        </c:ser>
        <c:ser>
          <c:idx val="4"/>
          <c:order val="4"/>
          <c:tx>
            <c:strRef>
              <c:f>Hoja1!$G$2</c:f>
              <c:strCache>
                <c:ptCount val="1"/>
                <c:pt idx="0">
                  <c:v>Totalmente de acuerdo</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Hoja1!$B$3:$B$9</c:f>
              <c:strCache>
                <c:ptCount val="7"/>
                <c:pt idx="0">
                  <c:v>Aprender con juegos</c:v>
                </c:pt>
                <c:pt idx="1">
                  <c:v>Memorizar tablas</c:v>
                </c:pt>
                <c:pt idx="2">
                  <c:v>Usar bloques y fichas</c:v>
                </c:pt>
                <c:pt idx="3">
                  <c:v>Resolver problemas reales</c:v>
                </c:pt>
                <c:pt idx="4">
                  <c:v>Trabajar en equipo</c:v>
                </c:pt>
                <c:pt idx="5">
                  <c:v>Usar herramientas digitales</c:v>
                </c:pt>
                <c:pt idx="6">
                  <c:v>Explicación tradicional</c:v>
                </c:pt>
              </c:strCache>
            </c:strRef>
          </c:cat>
          <c:val>
            <c:numRef>
              <c:f>Hoja1!$G$3:$G$9</c:f>
              <c:numCache>
                <c:formatCode>0%</c:formatCode>
                <c:ptCount val="7"/>
                <c:pt idx="0">
                  <c:v>0.3</c:v>
                </c:pt>
                <c:pt idx="1">
                  <c:v>0.1</c:v>
                </c:pt>
                <c:pt idx="2">
                  <c:v>0.2</c:v>
                </c:pt>
                <c:pt idx="3">
                  <c:v>0.22</c:v>
                </c:pt>
                <c:pt idx="4">
                  <c:v>0.25</c:v>
                </c:pt>
                <c:pt idx="5">
                  <c:v>0.28000000000000003</c:v>
                </c:pt>
                <c:pt idx="6">
                  <c:v>0.09</c:v>
                </c:pt>
              </c:numCache>
            </c:numRef>
          </c:val>
          <c:extLst>
            <c:ext xmlns:c16="http://schemas.microsoft.com/office/drawing/2014/chart" uri="{C3380CC4-5D6E-409C-BE32-E72D297353CC}">
              <c16:uniqueId val="{00000004-0F7B-49FF-A264-592BE4FE23A2}"/>
            </c:ext>
          </c:extLst>
        </c:ser>
        <c:dLbls>
          <c:dLblPos val="outEnd"/>
          <c:showLegendKey val="0"/>
          <c:showVal val="1"/>
          <c:showCatName val="0"/>
          <c:showSerName val="0"/>
          <c:showPercent val="0"/>
          <c:showBubbleSize val="0"/>
        </c:dLbls>
        <c:gapWidth val="444"/>
        <c:overlap val="-90"/>
        <c:axId val="662931104"/>
        <c:axId val="665570000"/>
      </c:barChart>
      <c:catAx>
        <c:axId val="662931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665570000"/>
        <c:crosses val="autoZero"/>
        <c:auto val="1"/>
        <c:lblAlgn val="ctr"/>
        <c:lblOffset val="100"/>
        <c:noMultiLvlLbl val="0"/>
      </c:catAx>
      <c:valAx>
        <c:axId val="665570000"/>
        <c:scaling>
          <c:orientation val="minMax"/>
        </c:scaling>
        <c:delete val="1"/>
        <c:axPos val="l"/>
        <c:numFmt formatCode="0%" sourceLinked="1"/>
        <c:majorTickMark val="none"/>
        <c:minorTickMark val="none"/>
        <c:tickLblPos val="nextTo"/>
        <c:crossAx val="662931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bg1">
          <a:lumMod val="6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Calificación pretest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Hoja1!$A$2:$A$11</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Hoja1!$B$2:$B$11</c:f>
              <c:numCache>
                <c:formatCode>General</c:formatCode>
                <c:ptCount val="10"/>
                <c:pt idx="5">
                  <c:v>5.2</c:v>
                </c:pt>
              </c:numCache>
            </c:numRef>
          </c:val>
          <c:extLst>
            <c:ext xmlns:c16="http://schemas.microsoft.com/office/drawing/2014/chart" uri="{C3380CC4-5D6E-409C-BE32-E72D297353CC}">
              <c16:uniqueId val="{00000000-D9CA-488D-B14D-0C598BAD4E07}"/>
            </c:ext>
          </c:extLst>
        </c:ser>
        <c:ser>
          <c:idx val="1"/>
          <c:order val="1"/>
          <c:tx>
            <c:strRef>
              <c:f>Hoja1!$C$1</c:f>
              <c:strCache>
                <c:ptCount val="1"/>
                <c:pt idx="0">
                  <c:v>Columna1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Hoja1!$A$2:$A$11</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Hoja1!$C$2:$C$11</c:f>
              <c:numCache>
                <c:formatCode>General</c:formatCode>
                <c:ptCount val="10"/>
              </c:numCache>
            </c:numRef>
          </c:val>
          <c:extLst>
            <c:ext xmlns:c16="http://schemas.microsoft.com/office/drawing/2014/chart" uri="{C3380CC4-5D6E-409C-BE32-E72D297353CC}">
              <c16:uniqueId val="{00000001-D9CA-488D-B14D-0C598BAD4E07}"/>
            </c:ext>
          </c:extLst>
        </c:ser>
        <c:ser>
          <c:idx val="2"/>
          <c:order val="2"/>
          <c:tx>
            <c:strRef>
              <c:f>Hoja1!$D$1</c:f>
              <c:strCache>
                <c:ptCount val="1"/>
                <c:pt idx="0">
                  <c:v>Columna2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Hoja1!$A$2:$A$11</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Hoja1!$D$2:$D$11</c:f>
              <c:numCache>
                <c:formatCode>General</c:formatCode>
                <c:ptCount val="10"/>
              </c:numCache>
            </c:numRef>
          </c:val>
          <c:extLst>
            <c:ext xmlns:c16="http://schemas.microsoft.com/office/drawing/2014/chart" uri="{C3380CC4-5D6E-409C-BE32-E72D297353CC}">
              <c16:uniqueId val="{00000002-D9CA-488D-B14D-0C598BAD4E07}"/>
            </c:ext>
          </c:extLst>
        </c:ser>
        <c:dLbls>
          <c:dLblPos val="outEnd"/>
          <c:showLegendKey val="0"/>
          <c:showVal val="1"/>
          <c:showCatName val="0"/>
          <c:showSerName val="0"/>
          <c:showPercent val="0"/>
          <c:showBubbleSize val="0"/>
        </c:dLbls>
        <c:gapWidth val="219"/>
        <c:overlap val="-27"/>
        <c:axId val="366380447"/>
        <c:axId val="368478303"/>
      </c:barChart>
      <c:catAx>
        <c:axId val="36638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68478303"/>
        <c:crosses val="autoZero"/>
        <c:auto val="1"/>
        <c:lblAlgn val="ctr"/>
        <c:lblOffset val="100"/>
        <c:noMultiLvlLbl val="0"/>
      </c:catAx>
      <c:valAx>
        <c:axId val="36847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66380447"/>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Calificación de postest</c:v>
                </c:pt>
              </c:strCache>
            </c:strRef>
          </c:tx>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Hoja1!$A$2:$A$11</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Hoja1!$B$2:$B$11</c:f>
              <c:numCache>
                <c:formatCode>General</c:formatCode>
                <c:ptCount val="10"/>
                <c:pt idx="2">
                  <c:v>8.4</c:v>
                </c:pt>
              </c:numCache>
            </c:numRef>
          </c:val>
          <c:extLst>
            <c:ext xmlns:c16="http://schemas.microsoft.com/office/drawing/2014/chart" uri="{C3380CC4-5D6E-409C-BE32-E72D297353CC}">
              <c16:uniqueId val="{00000000-B2D3-41BF-A763-23BB1D19E150}"/>
            </c:ext>
          </c:extLst>
        </c:ser>
        <c:ser>
          <c:idx val="1"/>
          <c:order val="1"/>
          <c:tx>
            <c:strRef>
              <c:f>Hoja1!$C$1</c:f>
              <c:strCache>
                <c:ptCount val="1"/>
                <c:pt idx="0">
                  <c:v>Columna1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Hoja1!$A$2:$A$11</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Hoja1!$C$2:$C$11</c:f>
              <c:numCache>
                <c:formatCode>General</c:formatCode>
                <c:ptCount val="10"/>
              </c:numCache>
            </c:numRef>
          </c:val>
          <c:extLst>
            <c:ext xmlns:c16="http://schemas.microsoft.com/office/drawing/2014/chart" uri="{C3380CC4-5D6E-409C-BE32-E72D297353CC}">
              <c16:uniqueId val="{00000001-B2D3-41BF-A763-23BB1D19E150}"/>
            </c:ext>
          </c:extLst>
        </c:ser>
        <c:ser>
          <c:idx val="2"/>
          <c:order val="2"/>
          <c:tx>
            <c:strRef>
              <c:f>Hoja1!$D$1</c:f>
              <c:strCache>
                <c:ptCount val="1"/>
                <c:pt idx="0">
                  <c:v>Columna2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Hoja1!$A$2:$A$11</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Hoja1!$D$2:$D$11</c:f>
              <c:numCache>
                <c:formatCode>General</c:formatCode>
                <c:ptCount val="10"/>
              </c:numCache>
            </c:numRef>
          </c:val>
          <c:extLst>
            <c:ext xmlns:c16="http://schemas.microsoft.com/office/drawing/2014/chart" uri="{C3380CC4-5D6E-409C-BE32-E72D297353CC}">
              <c16:uniqueId val="{00000002-B2D3-41BF-A763-23BB1D19E150}"/>
            </c:ext>
          </c:extLst>
        </c:ser>
        <c:dLbls>
          <c:dLblPos val="outEnd"/>
          <c:showLegendKey val="0"/>
          <c:showVal val="1"/>
          <c:showCatName val="0"/>
          <c:showSerName val="0"/>
          <c:showPercent val="0"/>
          <c:showBubbleSize val="0"/>
        </c:dLbls>
        <c:gapWidth val="219"/>
        <c:overlap val="-27"/>
        <c:axId val="366380447"/>
        <c:axId val="368478303"/>
      </c:barChart>
      <c:catAx>
        <c:axId val="36638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68478303"/>
        <c:crosses val="autoZero"/>
        <c:auto val="1"/>
        <c:lblAlgn val="ctr"/>
        <c:lblOffset val="100"/>
        <c:noMultiLvlLbl val="0"/>
      </c:catAx>
      <c:valAx>
        <c:axId val="36847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66380447"/>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A14700-D030-4A57-BF57-110EA847BC67}"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s-ES_tradnl"/>
        </a:p>
      </dgm:t>
    </dgm:pt>
    <dgm:pt modelId="{27B4AF6A-F26C-46BB-941D-FE8881F367A5}">
      <dgm:prSet custT="1"/>
      <dgm:spPr/>
      <dgm:t>
        <a:bodyPr/>
        <a:lstStyle/>
        <a:p>
          <a:r>
            <a:rPr lang="es-EC" sz="1050" b="1">
              <a:latin typeface="Times New Roman" panose="02020603050405020304" pitchFamily="18" charset="0"/>
              <a:cs typeface="Times New Roman" panose="02020603050405020304" pitchFamily="18" charset="0"/>
            </a:rPr>
            <a:t>Etapa 1:</a:t>
          </a:r>
          <a:endParaRPr lang="es-ES_tradnl" sz="1050" b="1">
            <a:latin typeface="Times New Roman" panose="02020603050405020304" pitchFamily="18" charset="0"/>
            <a:cs typeface="Times New Roman" panose="02020603050405020304" pitchFamily="18" charset="0"/>
          </a:endParaRPr>
        </a:p>
      </dgm:t>
    </dgm:pt>
    <dgm:pt modelId="{21B955EA-D787-4FD7-961A-0D152210D54A}" type="parTrans" cxnId="{1EDDDAC8-7F6B-4141-9E55-868F064CDDF3}">
      <dgm:prSet/>
      <dgm:spPr/>
      <dgm:t>
        <a:bodyPr/>
        <a:lstStyle/>
        <a:p>
          <a:endParaRPr lang="es-ES_tradnl" sz="1050">
            <a:latin typeface="Times New Roman" panose="02020603050405020304" pitchFamily="18" charset="0"/>
            <a:cs typeface="Times New Roman" panose="02020603050405020304" pitchFamily="18" charset="0"/>
          </a:endParaRPr>
        </a:p>
      </dgm:t>
    </dgm:pt>
    <dgm:pt modelId="{826DF9BF-DCD2-41B8-B1C0-2F899CC31E45}" type="sibTrans" cxnId="{1EDDDAC8-7F6B-4141-9E55-868F064CDDF3}">
      <dgm:prSet custT="1"/>
      <dgm:spPr/>
      <dgm:t>
        <a:bodyPr/>
        <a:lstStyle/>
        <a:p>
          <a:endParaRPr lang="es-ES_tradnl" sz="1050">
            <a:latin typeface="Times New Roman" panose="02020603050405020304" pitchFamily="18" charset="0"/>
            <a:cs typeface="Times New Roman" panose="02020603050405020304" pitchFamily="18" charset="0"/>
          </a:endParaRPr>
        </a:p>
      </dgm:t>
    </dgm:pt>
    <dgm:pt modelId="{67B2A4FF-BAAC-4E2B-95DB-DDC0DB4DD9F2}">
      <dgm:prSet custT="1"/>
      <dgm:spPr/>
      <dgm:t>
        <a:bodyPr/>
        <a:lstStyle/>
        <a:p>
          <a:r>
            <a:rPr lang="es-EC" sz="1050">
              <a:latin typeface="Times New Roman" panose="02020603050405020304" pitchFamily="18" charset="0"/>
              <a:cs typeface="Times New Roman" panose="02020603050405020304" pitchFamily="18" charset="0"/>
            </a:rPr>
            <a:t>Diagnóstico inicial: A través de actividades lúdicas y manipulativas se identifican conocimientos previos y posibles dificultades.</a:t>
          </a:r>
          <a:endParaRPr lang="es-ES_tradnl" sz="1050">
            <a:latin typeface="Times New Roman" panose="02020603050405020304" pitchFamily="18" charset="0"/>
            <a:cs typeface="Times New Roman" panose="02020603050405020304" pitchFamily="18" charset="0"/>
          </a:endParaRPr>
        </a:p>
      </dgm:t>
    </dgm:pt>
    <dgm:pt modelId="{9AD29E42-7EBF-49DF-BF42-598A56F4D109}" type="parTrans" cxnId="{376FD5A8-8CBA-409C-BAB4-7C5B14E9A507}">
      <dgm:prSet/>
      <dgm:spPr/>
      <dgm:t>
        <a:bodyPr/>
        <a:lstStyle/>
        <a:p>
          <a:endParaRPr lang="es-ES_tradnl" sz="1050">
            <a:latin typeface="Times New Roman" panose="02020603050405020304" pitchFamily="18" charset="0"/>
            <a:cs typeface="Times New Roman" panose="02020603050405020304" pitchFamily="18" charset="0"/>
          </a:endParaRPr>
        </a:p>
      </dgm:t>
    </dgm:pt>
    <dgm:pt modelId="{C5E8F338-DE9F-42AC-B26C-31A4499748BE}" type="sibTrans" cxnId="{376FD5A8-8CBA-409C-BAB4-7C5B14E9A507}">
      <dgm:prSet/>
      <dgm:spPr/>
      <dgm:t>
        <a:bodyPr/>
        <a:lstStyle/>
        <a:p>
          <a:endParaRPr lang="es-ES_tradnl" sz="1050">
            <a:latin typeface="Times New Roman" panose="02020603050405020304" pitchFamily="18" charset="0"/>
            <a:cs typeface="Times New Roman" panose="02020603050405020304" pitchFamily="18" charset="0"/>
          </a:endParaRPr>
        </a:p>
      </dgm:t>
    </dgm:pt>
    <dgm:pt modelId="{0E4A1548-3D95-4CA3-88CE-0978E61D7F24}">
      <dgm:prSet custT="1"/>
      <dgm:spPr/>
      <dgm:t>
        <a:bodyPr/>
        <a:lstStyle/>
        <a:p>
          <a:r>
            <a:rPr lang="es-EC" sz="1050" b="1">
              <a:latin typeface="Times New Roman" panose="02020603050405020304" pitchFamily="18" charset="0"/>
              <a:cs typeface="Times New Roman" panose="02020603050405020304" pitchFamily="18" charset="0"/>
            </a:rPr>
            <a:t>Etapa 2:</a:t>
          </a:r>
          <a:endParaRPr lang="es-ES_tradnl" sz="1050" b="1">
            <a:latin typeface="Times New Roman" panose="02020603050405020304" pitchFamily="18" charset="0"/>
            <a:cs typeface="Times New Roman" panose="02020603050405020304" pitchFamily="18" charset="0"/>
          </a:endParaRPr>
        </a:p>
      </dgm:t>
    </dgm:pt>
    <dgm:pt modelId="{CF6D4FC2-C422-40A0-B31E-15A98666AEF5}" type="parTrans" cxnId="{6F3A8CA7-D03B-4FCC-AEEE-E7DC6233DD0F}">
      <dgm:prSet/>
      <dgm:spPr/>
      <dgm:t>
        <a:bodyPr/>
        <a:lstStyle/>
        <a:p>
          <a:endParaRPr lang="es-ES_tradnl" sz="1050">
            <a:latin typeface="Times New Roman" panose="02020603050405020304" pitchFamily="18" charset="0"/>
            <a:cs typeface="Times New Roman" panose="02020603050405020304" pitchFamily="18" charset="0"/>
          </a:endParaRPr>
        </a:p>
      </dgm:t>
    </dgm:pt>
    <dgm:pt modelId="{1672299E-9901-43A3-8583-3FA249D59349}" type="sibTrans" cxnId="{6F3A8CA7-D03B-4FCC-AEEE-E7DC6233DD0F}">
      <dgm:prSet custT="1"/>
      <dgm:spPr/>
      <dgm:t>
        <a:bodyPr/>
        <a:lstStyle/>
        <a:p>
          <a:endParaRPr lang="es-ES_tradnl" sz="1050">
            <a:latin typeface="Times New Roman" panose="02020603050405020304" pitchFamily="18" charset="0"/>
            <a:cs typeface="Times New Roman" panose="02020603050405020304" pitchFamily="18" charset="0"/>
          </a:endParaRPr>
        </a:p>
      </dgm:t>
    </dgm:pt>
    <dgm:pt modelId="{3BE1A794-146B-4461-A03B-C4EE9C4DB986}">
      <dgm:prSet custT="1"/>
      <dgm:spPr/>
      <dgm:t>
        <a:bodyPr/>
        <a:lstStyle/>
        <a:p>
          <a:r>
            <a:rPr lang="es-EC" sz="1050">
              <a:latin typeface="Times New Roman" panose="02020603050405020304" pitchFamily="18" charset="0"/>
              <a:cs typeface="Times New Roman" panose="02020603050405020304" pitchFamily="18" charset="0"/>
            </a:rPr>
            <a:t>Introducción conceptual:Basada en el aprendizaje experiencial y cooperativo donde, se utilizan materiales concretos que permiten establecer una base sólida para la comprensión de la multiplicación.</a:t>
          </a:r>
          <a:endParaRPr lang="es-ES_tradnl" sz="1050">
            <a:latin typeface="Times New Roman" panose="02020603050405020304" pitchFamily="18" charset="0"/>
            <a:cs typeface="Times New Roman" panose="02020603050405020304" pitchFamily="18" charset="0"/>
          </a:endParaRPr>
        </a:p>
      </dgm:t>
    </dgm:pt>
    <dgm:pt modelId="{FF5750C6-FFE9-45C0-B1F4-CF1B519976A0}" type="parTrans" cxnId="{CB06703D-E8D5-4EE1-BEC3-8C0EF921BB5B}">
      <dgm:prSet/>
      <dgm:spPr/>
      <dgm:t>
        <a:bodyPr/>
        <a:lstStyle/>
        <a:p>
          <a:endParaRPr lang="es-ES_tradnl" sz="1050">
            <a:latin typeface="Times New Roman" panose="02020603050405020304" pitchFamily="18" charset="0"/>
            <a:cs typeface="Times New Roman" panose="02020603050405020304" pitchFamily="18" charset="0"/>
          </a:endParaRPr>
        </a:p>
      </dgm:t>
    </dgm:pt>
    <dgm:pt modelId="{8A303196-4D8A-4CEF-A68C-D39B4A96DA7B}" type="sibTrans" cxnId="{CB06703D-E8D5-4EE1-BEC3-8C0EF921BB5B}">
      <dgm:prSet/>
      <dgm:spPr/>
      <dgm:t>
        <a:bodyPr/>
        <a:lstStyle/>
        <a:p>
          <a:endParaRPr lang="es-ES_tradnl" sz="1050">
            <a:latin typeface="Times New Roman" panose="02020603050405020304" pitchFamily="18" charset="0"/>
            <a:cs typeface="Times New Roman" panose="02020603050405020304" pitchFamily="18" charset="0"/>
          </a:endParaRPr>
        </a:p>
      </dgm:t>
    </dgm:pt>
    <dgm:pt modelId="{FC3BBD02-25E6-4639-A2C8-1ADB8A58D021}">
      <dgm:prSet custT="1"/>
      <dgm:spPr/>
      <dgm:t>
        <a:bodyPr/>
        <a:lstStyle/>
        <a:p>
          <a:r>
            <a:rPr lang="es-EC" sz="1050" b="1">
              <a:latin typeface="Times New Roman" panose="02020603050405020304" pitchFamily="18" charset="0"/>
              <a:cs typeface="Times New Roman" panose="02020603050405020304" pitchFamily="18" charset="0"/>
            </a:rPr>
            <a:t>Etapa 3:</a:t>
          </a:r>
          <a:endParaRPr lang="es-ES_tradnl" sz="1050" b="1">
            <a:latin typeface="Times New Roman" panose="02020603050405020304" pitchFamily="18" charset="0"/>
            <a:cs typeface="Times New Roman" panose="02020603050405020304" pitchFamily="18" charset="0"/>
          </a:endParaRPr>
        </a:p>
      </dgm:t>
    </dgm:pt>
    <dgm:pt modelId="{DF8DF1B3-74B6-404F-A5A6-F698E5AB462D}" type="parTrans" cxnId="{6536C1DA-973C-4EDB-941E-278A7805BDAA}">
      <dgm:prSet/>
      <dgm:spPr/>
      <dgm:t>
        <a:bodyPr/>
        <a:lstStyle/>
        <a:p>
          <a:endParaRPr lang="es-ES_tradnl" sz="1050">
            <a:latin typeface="Times New Roman" panose="02020603050405020304" pitchFamily="18" charset="0"/>
            <a:cs typeface="Times New Roman" panose="02020603050405020304" pitchFamily="18" charset="0"/>
          </a:endParaRPr>
        </a:p>
      </dgm:t>
    </dgm:pt>
    <dgm:pt modelId="{372619C4-DEE5-4EEA-855D-98E53419B33F}" type="sibTrans" cxnId="{6536C1DA-973C-4EDB-941E-278A7805BDAA}">
      <dgm:prSet custT="1"/>
      <dgm:spPr/>
      <dgm:t>
        <a:bodyPr/>
        <a:lstStyle/>
        <a:p>
          <a:endParaRPr lang="es-ES_tradnl" sz="1050">
            <a:latin typeface="Times New Roman" panose="02020603050405020304" pitchFamily="18" charset="0"/>
            <a:cs typeface="Times New Roman" panose="02020603050405020304" pitchFamily="18" charset="0"/>
          </a:endParaRPr>
        </a:p>
      </dgm:t>
    </dgm:pt>
    <dgm:pt modelId="{DDB66E29-F3F4-4699-BD10-C7FEC12AA414}">
      <dgm:prSet custT="1"/>
      <dgm:spPr/>
      <dgm:t>
        <a:bodyPr/>
        <a:lstStyle/>
        <a:p>
          <a:r>
            <a:rPr lang="es-EC" sz="1050">
              <a:latin typeface="Times New Roman" panose="02020603050405020304" pitchFamily="18" charset="0"/>
              <a:cs typeface="Times New Roman" panose="02020603050405020304" pitchFamily="18" charset="0"/>
            </a:rPr>
            <a:t>Transición hacia la abstracción: Se promueve la representación visual y simbólica de los conceptos aprendidos.</a:t>
          </a:r>
          <a:endParaRPr lang="es-ES_tradnl" sz="1050">
            <a:latin typeface="Times New Roman" panose="02020603050405020304" pitchFamily="18" charset="0"/>
            <a:cs typeface="Times New Roman" panose="02020603050405020304" pitchFamily="18" charset="0"/>
          </a:endParaRPr>
        </a:p>
      </dgm:t>
    </dgm:pt>
    <dgm:pt modelId="{7E409EFA-FB42-4EF2-BC0C-45E60D6FF714}" type="parTrans" cxnId="{9D4700E8-38FE-4F3C-8FC2-506E8C113A44}">
      <dgm:prSet/>
      <dgm:spPr/>
      <dgm:t>
        <a:bodyPr/>
        <a:lstStyle/>
        <a:p>
          <a:endParaRPr lang="es-ES_tradnl" sz="1050">
            <a:latin typeface="Times New Roman" panose="02020603050405020304" pitchFamily="18" charset="0"/>
            <a:cs typeface="Times New Roman" panose="02020603050405020304" pitchFamily="18" charset="0"/>
          </a:endParaRPr>
        </a:p>
      </dgm:t>
    </dgm:pt>
    <dgm:pt modelId="{C59110DA-52A8-4DC8-8110-01487324E101}" type="sibTrans" cxnId="{9D4700E8-38FE-4F3C-8FC2-506E8C113A44}">
      <dgm:prSet/>
      <dgm:spPr/>
      <dgm:t>
        <a:bodyPr/>
        <a:lstStyle/>
        <a:p>
          <a:endParaRPr lang="es-ES_tradnl" sz="1050">
            <a:latin typeface="Times New Roman" panose="02020603050405020304" pitchFamily="18" charset="0"/>
            <a:cs typeface="Times New Roman" panose="02020603050405020304" pitchFamily="18" charset="0"/>
          </a:endParaRPr>
        </a:p>
      </dgm:t>
    </dgm:pt>
    <dgm:pt modelId="{35571C32-5C94-411F-9006-860770F5E75A}">
      <dgm:prSet custT="1"/>
      <dgm:spPr/>
      <dgm:t>
        <a:bodyPr/>
        <a:lstStyle/>
        <a:p>
          <a:r>
            <a:rPr lang="es-EC" sz="1050" b="1">
              <a:latin typeface="Times New Roman" panose="02020603050405020304" pitchFamily="18" charset="0"/>
              <a:cs typeface="Times New Roman" panose="02020603050405020304" pitchFamily="18" charset="0"/>
            </a:rPr>
            <a:t>Etapa 4:</a:t>
          </a:r>
          <a:endParaRPr lang="es-ES_tradnl" sz="1050" b="1">
            <a:latin typeface="Times New Roman" panose="02020603050405020304" pitchFamily="18" charset="0"/>
            <a:cs typeface="Times New Roman" panose="02020603050405020304" pitchFamily="18" charset="0"/>
          </a:endParaRPr>
        </a:p>
      </dgm:t>
    </dgm:pt>
    <dgm:pt modelId="{0356DEBF-68F2-4B53-AD81-D4DD0DB954FB}" type="parTrans" cxnId="{3B005F03-D100-402C-A868-C0C7FB490E81}">
      <dgm:prSet/>
      <dgm:spPr/>
      <dgm:t>
        <a:bodyPr/>
        <a:lstStyle/>
        <a:p>
          <a:endParaRPr lang="es-ES_tradnl" sz="1050">
            <a:latin typeface="Times New Roman" panose="02020603050405020304" pitchFamily="18" charset="0"/>
            <a:cs typeface="Times New Roman" panose="02020603050405020304" pitchFamily="18" charset="0"/>
          </a:endParaRPr>
        </a:p>
      </dgm:t>
    </dgm:pt>
    <dgm:pt modelId="{6E65D8E6-CAC7-43EA-971E-2097AF01426D}" type="sibTrans" cxnId="{3B005F03-D100-402C-A868-C0C7FB490E81}">
      <dgm:prSet/>
      <dgm:spPr/>
      <dgm:t>
        <a:bodyPr/>
        <a:lstStyle/>
        <a:p>
          <a:endParaRPr lang="es-ES_tradnl" sz="1050">
            <a:latin typeface="Times New Roman" panose="02020603050405020304" pitchFamily="18" charset="0"/>
            <a:cs typeface="Times New Roman" panose="02020603050405020304" pitchFamily="18" charset="0"/>
          </a:endParaRPr>
        </a:p>
      </dgm:t>
    </dgm:pt>
    <dgm:pt modelId="{FEA85648-7E83-4BDC-A225-23C1F926B50D}">
      <dgm:prSet custT="1"/>
      <dgm:spPr/>
      <dgm:t>
        <a:bodyPr/>
        <a:lstStyle/>
        <a:p>
          <a:r>
            <a:rPr lang="es-EC" sz="1050">
              <a:latin typeface="Times New Roman" panose="02020603050405020304" pitchFamily="18" charset="0"/>
              <a:cs typeface="Times New Roman" panose="02020603050405020304" pitchFamily="18" charset="0"/>
            </a:rPr>
            <a:t>Aplicación práctica: Mediante juegos didácticos y tecnologías digitales aplicadas a situaciones reales, se consolida y refuerza el aprendizaje adquirido.</a:t>
          </a:r>
          <a:endParaRPr lang="es-ES_tradnl" sz="1050">
            <a:latin typeface="Times New Roman" panose="02020603050405020304" pitchFamily="18" charset="0"/>
            <a:cs typeface="Times New Roman" panose="02020603050405020304" pitchFamily="18" charset="0"/>
          </a:endParaRPr>
        </a:p>
      </dgm:t>
    </dgm:pt>
    <dgm:pt modelId="{BC8033BF-1C96-49BF-B17D-801926C5F513}" type="parTrans" cxnId="{8141FFF5-6094-41B7-B8C0-EC49B729385B}">
      <dgm:prSet/>
      <dgm:spPr/>
      <dgm:t>
        <a:bodyPr/>
        <a:lstStyle/>
        <a:p>
          <a:endParaRPr lang="es-ES_tradnl" sz="1050">
            <a:latin typeface="Times New Roman" panose="02020603050405020304" pitchFamily="18" charset="0"/>
            <a:cs typeface="Times New Roman" panose="02020603050405020304" pitchFamily="18" charset="0"/>
          </a:endParaRPr>
        </a:p>
      </dgm:t>
    </dgm:pt>
    <dgm:pt modelId="{832C83F8-2A57-4C73-9EF6-0BC7C1AD8FDD}" type="sibTrans" cxnId="{8141FFF5-6094-41B7-B8C0-EC49B729385B}">
      <dgm:prSet/>
      <dgm:spPr/>
      <dgm:t>
        <a:bodyPr/>
        <a:lstStyle/>
        <a:p>
          <a:endParaRPr lang="es-ES_tradnl" sz="1050">
            <a:latin typeface="Times New Roman" panose="02020603050405020304" pitchFamily="18" charset="0"/>
            <a:cs typeface="Times New Roman" panose="02020603050405020304" pitchFamily="18" charset="0"/>
          </a:endParaRPr>
        </a:p>
      </dgm:t>
    </dgm:pt>
    <dgm:pt modelId="{3197B3DD-7AE3-44C6-841E-6D603E888B31}" type="pres">
      <dgm:prSet presAssocID="{EDA14700-D030-4A57-BF57-110EA847BC67}" presName="Name0" presStyleCnt="0">
        <dgm:presLayoutVars>
          <dgm:dir/>
          <dgm:resizeHandles val="exact"/>
        </dgm:presLayoutVars>
      </dgm:prSet>
      <dgm:spPr/>
    </dgm:pt>
    <dgm:pt modelId="{3286C93E-3430-46FD-B7AF-B4A576315397}" type="pres">
      <dgm:prSet presAssocID="{27B4AF6A-F26C-46BB-941D-FE8881F367A5}" presName="node" presStyleLbl="node1" presStyleIdx="0" presStyleCnt="4" custScaleX="227136" custScaleY="160510">
        <dgm:presLayoutVars>
          <dgm:bulletEnabled val="1"/>
        </dgm:presLayoutVars>
      </dgm:prSet>
      <dgm:spPr/>
    </dgm:pt>
    <dgm:pt modelId="{C6C65523-C0B6-4A5B-BA87-CF5BEE77C150}" type="pres">
      <dgm:prSet presAssocID="{826DF9BF-DCD2-41B8-B1C0-2F899CC31E45}" presName="sibTrans" presStyleLbl="sibTrans1D1" presStyleIdx="0" presStyleCnt="3"/>
      <dgm:spPr/>
    </dgm:pt>
    <dgm:pt modelId="{1093F334-2E33-4A58-B28B-B7F915587B4D}" type="pres">
      <dgm:prSet presAssocID="{826DF9BF-DCD2-41B8-B1C0-2F899CC31E45}" presName="connectorText" presStyleLbl="sibTrans1D1" presStyleIdx="0" presStyleCnt="3"/>
      <dgm:spPr/>
    </dgm:pt>
    <dgm:pt modelId="{A6CFDCB9-59BA-49B3-B49D-8FCF12690289}" type="pres">
      <dgm:prSet presAssocID="{0E4A1548-3D95-4CA3-88CE-0978E61D7F24}" presName="node" presStyleLbl="node1" presStyleIdx="1" presStyleCnt="4" custScaleX="227136" custScaleY="160510">
        <dgm:presLayoutVars>
          <dgm:bulletEnabled val="1"/>
        </dgm:presLayoutVars>
      </dgm:prSet>
      <dgm:spPr/>
    </dgm:pt>
    <dgm:pt modelId="{3F10DA78-B368-40BB-ABEB-E63DCD5E397B}" type="pres">
      <dgm:prSet presAssocID="{1672299E-9901-43A3-8583-3FA249D59349}" presName="sibTrans" presStyleLbl="sibTrans1D1" presStyleIdx="1" presStyleCnt="3"/>
      <dgm:spPr/>
    </dgm:pt>
    <dgm:pt modelId="{13F6E7CC-8F10-41C9-8CF3-62B8F2A56811}" type="pres">
      <dgm:prSet presAssocID="{1672299E-9901-43A3-8583-3FA249D59349}" presName="connectorText" presStyleLbl="sibTrans1D1" presStyleIdx="1" presStyleCnt="3"/>
      <dgm:spPr/>
    </dgm:pt>
    <dgm:pt modelId="{88DE87ED-FCF4-4F44-8E3C-F2CD2E694AEE}" type="pres">
      <dgm:prSet presAssocID="{FC3BBD02-25E6-4639-A2C8-1ADB8A58D021}" presName="node" presStyleLbl="node1" presStyleIdx="2" presStyleCnt="4" custScaleX="227136" custScaleY="160510">
        <dgm:presLayoutVars>
          <dgm:bulletEnabled val="1"/>
        </dgm:presLayoutVars>
      </dgm:prSet>
      <dgm:spPr/>
    </dgm:pt>
    <dgm:pt modelId="{7596F1BB-DBBE-4EFB-9610-CE55A307AB0A}" type="pres">
      <dgm:prSet presAssocID="{372619C4-DEE5-4EEA-855D-98E53419B33F}" presName="sibTrans" presStyleLbl="sibTrans1D1" presStyleIdx="2" presStyleCnt="3"/>
      <dgm:spPr/>
    </dgm:pt>
    <dgm:pt modelId="{71880EEE-A5D5-4488-8D18-BA4E9EB5613E}" type="pres">
      <dgm:prSet presAssocID="{372619C4-DEE5-4EEA-855D-98E53419B33F}" presName="connectorText" presStyleLbl="sibTrans1D1" presStyleIdx="2" presStyleCnt="3"/>
      <dgm:spPr/>
    </dgm:pt>
    <dgm:pt modelId="{FCD0C8AA-4B73-4862-AB1B-EEB5DD2A567B}" type="pres">
      <dgm:prSet presAssocID="{35571C32-5C94-411F-9006-860770F5E75A}" presName="node" presStyleLbl="node1" presStyleIdx="3" presStyleCnt="4" custScaleX="227136" custScaleY="160510">
        <dgm:presLayoutVars>
          <dgm:bulletEnabled val="1"/>
        </dgm:presLayoutVars>
      </dgm:prSet>
      <dgm:spPr/>
    </dgm:pt>
  </dgm:ptLst>
  <dgm:cxnLst>
    <dgm:cxn modelId="{3B005F03-D100-402C-A868-C0C7FB490E81}" srcId="{EDA14700-D030-4A57-BF57-110EA847BC67}" destId="{35571C32-5C94-411F-9006-860770F5E75A}" srcOrd="3" destOrd="0" parTransId="{0356DEBF-68F2-4B53-AD81-D4DD0DB954FB}" sibTransId="{6E65D8E6-CAC7-43EA-971E-2097AF01426D}"/>
    <dgm:cxn modelId="{4ED4BD04-8EAA-47ED-8415-B0024072461A}" type="presOf" srcId="{1672299E-9901-43A3-8583-3FA249D59349}" destId="{13F6E7CC-8F10-41C9-8CF3-62B8F2A56811}" srcOrd="1" destOrd="0" presId="urn:microsoft.com/office/officeart/2005/8/layout/bProcess3"/>
    <dgm:cxn modelId="{722E8605-6C1B-433B-9672-40AFAF4DD466}" type="presOf" srcId="{FC3BBD02-25E6-4639-A2C8-1ADB8A58D021}" destId="{88DE87ED-FCF4-4F44-8E3C-F2CD2E694AEE}" srcOrd="0" destOrd="0" presId="urn:microsoft.com/office/officeart/2005/8/layout/bProcess3"/>
    <dgm:cxn modelId="{4D6DCF1F-6EC4-46DE-895D-EE97E718515F}" type="presOf" srcId="{DDB66E29-F3F4-4699-BD10-C7FEC12AA414}" destId="{88DE87ED-FCF4-4F44-8E3C-F2CD2E694AEE}" srcOrd="0" destOrd="1" presId="urn:microsoft.com/office/officeart/2005/8/layout/bProcess3"/>
    <dgm:cxn modelId="{C1839538-2B2C-42AC-80BB-51D1D121143E}" type="presOf" srcId="{FEA85648-7E83-4BDC-A225-23C1F926B50D}" destId="{FCD0C8AA-4B73-4862-AB1B-EEB5DD2A567B}" srcOrd="0" destOrd="1" presId="urn:microsoft.com/office/officeart/2005/8/layout/bProcess3"/>
    <dgm:cxn modelId="{CB06703D-E8D5-4EE1-BEC3-8C0EF921BB5B}" srcId="{0E4A1548-3D95-4CA3-88CE-0978E61D7F24}" destId="{3BE1A794-146B-4461-A03B-C4EE9C4DB986}" srcOrd="0" destOrd="0" parTransId="{FF5750C6-FFE9-45C0-B1F4-CF1B519976A0}" sibTransId="{8A303196-4D8A-4CEF-A68C-D39B4A96DA7B}"/>
    <dgm:cxn modelId="{9C3DD93D-C344-4B6B-8B17-B2F8FA1A3572}" type="presOf" srcId="{35571C32-5C94-411F-9006-860770F5E75A}" destId="{FCD0C8AA-4B73-4862-AB1B-EEB5DD2A567B}" srcOrd="0" destOrd="0" presId="urn:microsoft.com/office/officeart/2005/8/layout/bProcess3"/>
    <dgm:cxn modelId="{05BD955C-F38E-44DB-AD1F-0935A9220EB4}" type="presOf" srcId="{0E4A1548-3D95-4CA3-88CE-0978E61D7F24}" destId="{A6CFDCB9-59BA-49B3-B49D-8FCF12690289}" srcOrd="0" destOrd="0" presId="urn:microsoft.com/office/officeart/2005/8/layout/bProcess3"/>
    <dgm:cxn modelId="{F3DB2E48-A7F8-4448-B66C-1068D865047A}" type="presOf" srcId="{EDA14700-D030-4A57-BF57-110EA847BC67}" destId="{3197B3DD-7AE3-44C6-841E-6D603E888B31}" srcOrd="0" destOrd="0" presId="urn:microsoft.com/office/officeart/2005/8/layout/bProcess3"/>
    <dgm:cxn modelId="{815CB34A-4EBA-47FB-9A80-AF0170DFEA7F}" type="presOf" srcId="{67B2A4FF-BAAC-4E2B-95DB-DDC0DB4DD9F2}" destId="{3286C93E-3430-46FD-B7AF-B4A576315397}" srcOrd="0" destOrd="1" presId="urn:microsoft.com/office/officeart/2005/8/layout/bProcess3"/>
    <dgm:cxn modelId="{1DFE3B4F-5997-45A7-9B83-01F5ED212D31}" type="presOf" srcId="{27B4AF6A-F26C-46BB-941D-FE8881F367A5}" destId="{3286C93E-3430-46FD-B7AF-B4A576315397}" srcOrd="0" destOrd="0" presId="urn:microsoft.com/office/officeart/2005/8/layout/bProcess3"/>
    <dgm:cxn modelId="{AB2E607F-E453-4DEE-A610-C86046A333C3}" type="presOf" srcId="{3BE1A794-146B-4461-A03B-C4EE9C4DB986}" destId="{A6CFDCB9-59BA-49B3-B49D-8FCF12690289}" srcOrd="0" destOrd="1" presId="urn:microsoft.com/office/officeart/2005/8/layout/bProcess3"/>
    <dgm:cxn modelId="{1CDEFF8C-8EDA-466A-9584-40C2F22561D2}" type="presOf" srcId="{372619C4-DEE5-4EEA-855D-98E53419B33F}" destId="{7596F1BB-DBBE-4EFB-9610-CE55A307AB0A}" srcOrd="0" destOrd="0" presId="urn:microsoft.com/office/officeart/2005/8/layout/bProcess3"/>
    <dgm:cxn modelId="{10728B92-A634-473C-B9BF-28645BC834B3}" type="presOf" srcId="{826DF9BF-DCD2-41B8-B1C0-2F899CC31E45}" destId="{1093F334-2E33-4A58-B28B-B7F915587B4D}" srcOrd="1" destOrd="0" presId="urn:microsoft.com/office/officeart/2005/8/layout/bProcess3"/>
    <dgm:cxn modelId="{6F3A8CA7-D03B-4FCC-AEEE-E7DC6233DD0F}" srcId="{EDA14700-D030-4A57-BF57-110EA847BC67}" destId="{0E4A1548-3D95-4CA3-88CE-0978E61D7F24}" srcOrd="1" destOrd="0" parTransId="{CF6D4FC2-C422-40A0-B31E-15A98666AEF5}" sibTransId="{1672299E-9901-43A3-8583-3FA249D59349}"/>
    <dgm:cxn modelId="{376FD5A8-8CBA-409C-BAB4-7C5B14E9A507}" srcId="{27B4AF6A-F26C-46BB-941D-FE8881F367A5}" destId="{67B2A4FF-BAAC-4E2B-95DB-DDC0DB4DD9F2}" srcOrd="0" destOrd="0" parTransId="{9AD29E42-7EBF-49DF-BF42-598A56F4D109}" sibTransId="{C5E8F338-DE9F-42AC-B26C-31A4499748BE}"/>
    <dgm:cxn modelId="{D1F4B0BE-2119-41EA-9B51-EBDC61372B9F}" type="presOf" srcId="{372619C4-DEE5-4EEA-855D-98E53419B33F}" destId="{71880EEE-A5D5-4488-8D18-BA4E9EB5613E}" srcOrd="1" destOrd="0" presId="urn:microsoft.com/office/officeart/2005/8/layout/bProcess3"/>
    <dgm:cxn modelId="{1EDDDAC8-7F6B-4141-9E55-868F064CDDF3}" srcId="{EDA14700-D030-4A57-BF57-110EA847BC67}" destId="{27B4AF6A-F26C-46BB-941D-FE8881F367A5}" srcOrd="0" destOrd="0" parTransId="{21B955EA-D787-4FD7-961A-0D152210D54A}" sibTransId="{826DF9BF-DCD2-41B8-B1C0-2F899CC31E45}"/>
    <dgm:cxn modelId="{42E6D5D3-BF1D-4322-93A0-C280FBAE5D95}" type="presOf" srcId="{826DF9BF-DCD2-41B8-B1C0-2F899CC31E45}" destId="{C6C65523-C0B6-4A5B-BA87-CF5BEE77C150}" srcOrd="0" destOrd="0" presId="urn:microsoft.com/office/officeart/2005/8/layout/bProcess3"/>
    <dgm:cxn modelId="{6536C1DA-973C-4EDB-941E-278A7805BDAA}" srcId="{EDA14700-D030-4A57-BF57-110EA847BC67}" destId="{FC3BBD02-25E6-4639-A2C8-1ADB8A58D021}" srcOrd="2" destOrd="0" parTransId="{DF8DF1B3-74B6-404F-A5A6-F698E5AB462D}" sibTransId="{372619C4-DEE5-4EEA-855D-98E53419B33F}"/>
    <dgm:cxn modelId="{C12310DD-DBF9-4CF9-9EC0-D35D57A78536}" type="presOf" srcId="{1672299E-9901-43A3-8583-3FA249D59349}" destId="{3F10DA78-B368-40BB-ABEB-E63DCD5E397B}" srcOrd="0" destOrd="0" presId="urn:microsoft.com/office/officeart/2005/8/layout/bProcess3"/>
    <dgm:cxn modelId="{9D4700E8-38FE-4F3C-8FC2-506E8C113A44}" srcId="{FC3BBD02-25E6-4639-A2C8-1ADB8A58D021}" destId="{DDB66E29-F3F4-4699-BD10-C7FEC12AA414}" srcOrd="0" destOrd="0" parTransId="{7E409EFA-FB42-4EF2-BC0C-45E60D6FF714}" sibTransId="{C59110DA-52A8-4DC8-8110-01487324E101}"/>
    <dgm:cxn modelId="{8141FFF5-6094-41B7-B8C0-EC49B729385B}" srcId="{35571C32-5C94-411F-9006-860770F5E75A}" destId="{FEA85648-7E83-4BDC-A225-23C1F926B50D}" srcOrd="0" destOrd="0" parTransId="{BC8033BF-1C96-49BF-B17D-801926C5F513}" sibTransId="{832C83F8-2A57-4C73-9EF6-0BC7C1AD8FDD}"/>
    <dgm:cxn modelId="{E4755F7B-0ECE-4BF9-B88A-EEF325828374}" type="presParOf" srcId="{3197B3DD-7AE3-44C6-841E-6D603E888B31}" destId="{3286C93E-3430-46FD-B7AF-B4A576315397}" srcOrd="0" destOrd="0" presId="urn:microsoft.com/office/officeart/2005/8/layout/bProcess3"/>
    <dgm:cxn modelId="{6A5D9E7E-727B-4A30-849C-1DE70B9BF942}" type="presParOf" srcId="{3197B3DD-7AE3-44C6-841E-6D603E888B31}" destId="{C6C65523-C0B6-4A5B-BA87-CF5BEE77C150}" srcOrd="1" destOrd="0" presId="urn:microsoft.com/office/officeart/2005/8/layout/bProcess3"/>
    <dgm:cxn modelId="{813EBCF8-BF45-440F-9A94-7D5162361798}" type="presParOf" srcId="{C6C65523-C0B6-4A5B-BA87-CF5BEE77C150}" destId="{1093F334-2E33-4A58-B28B-B7F915587B4D}" srcOrd="0" destOrd="0" presId="urn:microsoft.com/office/officeart/2005/8/layout/bProcess3"/>
    <dgm:cxn modelId="{D2292F23-2EBF-41DB-BA7D-DF33C4BBEACA}" type="presParOf" srcId="{3197B3DD-7AE3-44C6-841E-6D603E888B31}" destId="{A6CFDCB9-59BA-49B3-B49D-8FCF12690289}" srcOrd="2" destOrd="0" presId="urn:microsoft.com/office/officeart/2005/8/layout/bProcess3"/>
    <dgm:cxn modelId="{021E37EE-3B29-46FE-84A9-4ADEAC7DE446}" type="presParOf" srcId="{3197B3DD-7AE3-44C6-841E-6D603E888B31}" destId="{3F10DA78-B368-40BB-ABEB-E63DCD5E397B}" srcOrd="3" destOrd="0" presId="urn:microsoft.com/office/officeart/2005/8/layout/bProcess3"/>
    <dgm:cxn modelId="{6C9117FF-18BD-4A73-9F2A-DFD127C42F75}" type="presParOf" srcId="{3F10DA78-B368-40BB-ABEB-E63DCD5E397B}" destId="{13F6E7CC-8F10-41C9-8CF3-62B8F2A56811}" srcOrd="0" destOrd="0" presId="urn:microsoft.com/office/officeart/2005/8/layout/bProcess3"/>
    <dgm:cxn modelId="{2C269BB1-741F-4233-A05A-21568A174219}" type="presParOf" srcId="{3197B3DD-7AE3-44C6-841E-6D603E888B31}" destId="{88DE87ED-FCF4-4F44-8E3C-F2CD2E694AEE}" srcOrd="4" destOrd="0" presId="urn:microsoft.com/office/officeart/2005/8/layout/bProcess3"/>
    <dgm:cxn modelId="{C3F6943F-406D-4D97-A614-70241F3185BC}" type="presParOf" srcId="{3197B3DD-7AE3-44C6-841E-6D603E888B31}" destId="{7596F1BB-DBBE-4EFB-9610-CE55A307AB0A}" srcOrd="5" destOrd="0" presId="urn:microsoft.com/office/officeart/2005/8/layout/bProcess3"/>
    <dgm:cxn modelId="{2B39A6AD-4E93-4943-BEE9-047CBC118E46}" type="presParOf" srcId="{7596F1BB-DBBE-4EFB-9610-CE55A307AB0A}" destId="{71880EEE-A5D5-4488-8D18-BA4E9EB5613E}" srcOrd="0" destOrd="0" presId="urn:microsoft.com/office/officeart/2005/8/layout/bProcess3"/>
    <dgm:cxn modelId="{291FFC19-305A-496D-87F6-270475806309}" type="presParOf" srcId="{3197B3DD-7AE3-44C6-841E-6D603E888B31}" destId="{FCD0C8AA-4B73-4862-AB1B-EEB5DD2A567B}" srcOrd="6" destOrd="0" presId="urn:microsoft.com/office/officeart/2005/8/layout/b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65523-C0B6-4A5B-BA87-CF5BEE77C150}">
      <dsp:nvSpPr>
        <dsp:cNvPr id="0" name=""/>
        <dsp:cNvSpPr/>
      </dsp:nvSpPr>
      <dsp:spPr>
        <a:xfrm>
          <a:off x="2595765" y="652174"/>
          <a:ext cx="232094" cy="91440"/>
        </a:xfrm>
        <a:custGeom>
          <a:avLst/>
          <a:gdLst/>
          <a:ahLst/>
          <a:cxnLst/>
          <a:rect l="0" t="0" r="0" b="0"/>
          <a:pathLst>
            <a:path>
              <a:moveTo>
                <a:pt x="0" y="45720"/>
              </a:moveTo>
              <a:lnTo>
                <a:pt x="23209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_tradnl" sz="1050" kern="1200">
            <a:latin typeface="Times New Roman" panose="02020603050405020304" pitchFamily="18" charset="0"/>
            <a:cs typeface="Times New Roman" panose="02020603050405020304" pitchFamily="18" charset="0"/>
          </a:endParaRPr>
        </a:p>
      </dsp:txBody>
      <dsp:txXfrm>
        <a:off x="2705245" y="696579"/>
        <a:ext cx="13134" cy="2629"/>
      </dsp:txXfrm>
    </dsp:sp>
    <dsp:sp modelId="{3286C93E-3430-46FD-B7AF-B4A576315397}">
      <dsp:nvSpPr>
        <dsp:cNvPr id="0" name=""/>
        <dsp:cNvSpPr/>
      </dsp:nvSpPr>
      <dsp:spPr>
        <a:xfrm>
          <a:off x="3334" y="147915"/>
          <a:ext cx="2594230" cy="10999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66725">
            <a:lnSpc>
              <a:spcPct val="90000"/>
            </a:lnSpc>
            <a:spcBef>
              <a:spcPct val="0"/>
            </a:spcBef>
            <a:spcAft>
              <a:spcPct val="35000"/>
            </a:spcAft>
            <a:buNone/>
          </a:pPr>
          <a:r>
            <a:rPr lang="es-EC" sz="1050" b="1" kern="1200">
              <a:latin typeface="Times New Roman" panose="02020603050405020304" pitchFamily="18" charset="0"/>
              <a:cs typeface="Times New Roman" panose="02020603050405020304" pitchFamily="18" charset="0"/>
            </a:rPr>
            <a:t>Etapa 1:</a:t>
          </a:r>
          <a:endParaRPr lang="es-ES_tradnl" sz="1050" b="1"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es-EC" sz="1050" kern="1200">
              <a:latin typeface="Times New Roman" panose="02020603050405020304" pitchFamily="18" charset="0"/>
              <a:cs typeface="Times New Roman" panose="02020603050405020304" pitchFamily="18" charset="0"/>
            </a:rPr>
            <a:t>Diagnóstico inicial: A través de actividades lúdicas y manipulativas se identifican conocimientos previos y posibles dificultades.</a:t>
          </a:r>
          <a:endParaRPr lang="es-ES_tradnl" sz="1050" kern="1200">
            <a:latin typeface="Times New Roman" panose="02020603050405020304" pitchFamily="18" charset="0"/>
            <a:cs typeface="Times New Roman" panose="02020603050405020304" pitchFamily="18" charset="0"/>
          </a:endParaRPr>
        </a:p>
      </dsp:txBody>
      <dsp:txXfrm>
        <a:off x="3334" y="147915"/>
        <a:ext cx="2594230" cy="1099957"/>
      </dsp:txXfrm>
    </dsp:sp>
    <dsp:sp modelId="{3F10DA78-B368-40BB-ABEB-E63DCD5E397B}">
      <dsp:nvSpPr>
        <dsp:cNvPr id="0" name=""/>
        <dsp:cNvSpPr/>
      </dsp:nvSpPr>
      <dsp:spPr>
        <a:xfrm>
          <a:off x="1300450" y="1246072"/>
          <a:ext cx="2856924" cy="232094"/>
        </a:xfrm>
        <a:custGeom>
          <a:avLst/>
          <a:gdLst/>
          <a:ahLst/>
          <a:cxnLst/>
          <a:rect l="0" t="0" r="0" b="0"/>
          <a:pathLst>
            <a:path>
              <a:moveTo>
                <a:pt x="2856924" y="0"/>
              </a:moveTo>
              <a:lnTo>
                <a:pt x="2856924" y="133147"/>
              </a:lnTo>
              <a:lnTo>
                <a:pt x="0" y="133147"/>
              </a:lnTo>
              <a:lnTo>
                <a:pt x="0" y="232094"/>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_tradnl" sz="1050" kern="1200">
            <a:latin typeface="Times New Roman" panose="02020603050405020304" pitchFamily="18" charset="0"/>
            <a:cs typeface="Times New Roman" panose="02020603050405020304" pitchFamily="18" charset="0"/>
          </a:endParaRPr>
        </a:p>
      </dsp:txBody>
      <dsp:txXfrm>
        <a:off x="2657188" y="1360805"/>
        <a:ext cx="143448" cy="2629"/>
      </dsp:txXfrm>
    </dsp:sp>
    <dsp:sp modelId="{A6CFDCB9-59BA-49B3-B49D-8FCF12690289}">
      <dsp:nvSpPr>
        <dsp:cNvPr id="0" name=""/>
        <dsp:cNvSpPr/>
      </dsp:nvSpPr>
      <dsp:spPr>
        <a:xfrm>
          <a:off x="2860259" y="147915"/>
          <a:ext cx="2594230" cy="10999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66725">
            <a:lnSpc>
              <a:spcPct val="90000"/>
            </a:lnSpc>
            <a:spcBef>
              <a:spcPct val="0"/>
            </a:spcBef>
            <a:spcAft>
              <a:spcPct val="35000"/>
            </a:spcAft>
            <a:buNone/>
          </a:pPr>
          <a:r>
            <a:rPr lang="es-EC" sz="1050" b="1" kern="1200">
              <a:latin typeface="Times New Roman" panose="02020603050405020304" pitchFamily="18" charset="0"/>
              <a:cs typeface="Times New Roman" panose="02020603050405020304" pitchFamily="18" charset="0"/>
            </a:rPr>
            <a:t>Etapa 2:</a:t>
          </a:r>
          <a:endParaRPr lang="es-ES_tradnl" sz="1050" b="1"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es-EC" sz="1050" kern="1200">
              <a:latin typeface="Times New Roman" panose="02020603050405020304" pitchFamily="18" charset="0"/>
              <a:cs typeface="Times New Roman" panose="02020603050405020304" pitchFamily="18" charset="0"/>
            </a:rPr>
            <a:t>Introducción conceptual:Basada en el aprendizaje experiencial y cooperativo donde, se utilizan materiales concretos que permiten establecer una base sólida para la comprensión de la multiplicación.</a:t>
          </a:r>
          <a:endParaRPr lang="es-ES_tradnl" sz="1050" kern="1200">
            <a:latin typeface="Times New Roman" panose="02020603050405020304" pitchFamily="18" charset="0"/>
            <a:cs typeface="Times New Roman" panose="02020603050405020304" pitchFamily="18" charset="0"/>
          </a:endParaRPr>
        </a:p>
      </dsp:txBody>
      <dsp:txXfrm>
        <a:off x="2860259" y="147915"/>
        <a:ext cx="2594230" cy="1099957"/>
      </dsp:txXfrm>
    </dsp:sp>
    <dsp:sp modelId="{7596F1BB-DBBE-4EFB-9610-CE55A307AB0A}">
      <dsp:nvSpPr>
        <dsp:cNvPr id="0" name=""/>
        <dsp:cNvSpPr/>
      </dsp:nvSpPr>
      <dsp:spPr>
        <a:xfrm>
          <a:off x="2595765" y="2014825"/>
          <a:ext cx="232094" cy="91440"/>
        </a:xfrm>
        <a:custGeom>
          <a:avLst/>
          <a:gdLst/>
          <a:ahLst/>
          <a:cxnLst/>
          <a:rect l="0" t="0" r="0" b="0"/>
          <a:pathLst>
            <a:path>
              <a:moveTo>
                <a:pt x="0" y="45720"/>
              </a:moveTo>
              <a:lnTo>
                <a:pt x="23209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_tradnl" sz="1050" kern="1200">
            <a:latin typeface="Times New Roman" panose="02020603050405020304" pitchFamily="18" charset="0"/>
            <a:cs typeface="Times New Roman" panose="02020603050405020304" pitchFamily="18" charset="0"/>
          </a:endParaRPr>
        </a:p>
      </dsp:txBody>
      <dsp:txXfrm>
        <a:off x="2705245" y="2059231"/>
        <a:ext cx="13134" cy="2629"/>
      </dsp:txXfrm>
    </dsp:sp>
    <dsp:sp modelId="{88DE87ED-FCF4-4F44-8E3C-F2CD2E694AEE}">
      <dsp:nvSpPr>
        <dsp:cNvPr id="0" name=""/>
        <dsp:cNvSpPr/>
      </dsp:nvSpPr>
      <dsp:spPr>
        <a:xfrm>
          <a:off x="3334" y="1510567"/>
          <a:ext cx="2594230" cy="10999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66725">
            <a:lnSpc>
              <a:spcPct val="90000"/>
            </a:lnSpc>
            <a:spcBef>
              <a:spcPct val="0"/>
            </a:spcBef>
            <a:spcAft>
              <a:spcPct val="35000"/>
            </a:spcAft>
            <a:buNone/>
          </a:pPr>
          <a:r>
            <a:rPr lang="es-EC" sz="1050" b="1" kern="1200">
              <a:latin typeface="Times New Roman" panose="02020603050405020304" pitchFamily="18" charset="0"/>
              <a:cs typeface="Times New Roman" panose="02020603050405020304" pitchFamily="18" charset="0"/>
            </a:rPr>
            <a:t>Etapa 3:</a:t>
          </a:r>
          <a:endParaRPr lang="es-ES_tradnl" sz="1050" b="1"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es-EC" sz="1050" kern="1200">
              <a:latin typeface="Times New Roman" panose="02020603050405020304" pitchFamily="18" charset="0"/>
              <a:cs typeface="Times New Roman" panose="02020603050405020304" pitchFamily="18" charset="0"/>
            </a:rPr>
            <a:t>Transición hacia la abstracción: Se promueve la representación visual y simbólica de los conceptos aprendidos.</a:t>
          </a:r>
          <a:endParaRPr lang="es-ES_tradnl" sz="1050" kern="1200">
            <a:latin typeface="Times New Roman" panose="02020603050405020304" pitchFamily="18" charset="0"/>
            <a:cs typeface="Times New Roman" panose="02020603050405020304" pitchFamily="18" charset="0"/>
          </a:endParaRPr>
        </a:p>
      </dsp:txBody>
      <dsp:txXfrm>
        <a:off x="3334" y="1510567"/>
        <a:ext cx="2594230" cy="1099957"/>
      </dsp:txXfrm>
    </dsp:sp>
    <dsp:sp modelId="{FCD0C8AA-4B73-4862-AB1B-EEB5DD2A567B}">
      <dsp:nvSpPr>
        <dsp:cNvPr id="0" name=""/>
        <dsp:cNvSpPr/>
      </dsp:nvSpPr>
      <dsp:spPr>
        <a:xfrm>
          <a:off x="2860259" y="1510567"/>
          <a:ext cx="2594230" cy="10999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66725">
            <a:lnSpc>
              <a:spcPct val="90000"/>
            </a:lnSpc>
            <a:spcBef>
              <a:spcPct val="0"/>
            </a:spcBef>
            <a:spcAft>
              <a:spcPct val="35000"/>
            </a:spcAft>
            <a:buNone/>
          </a:pPr>
          <a:r>
            <a:rPr lang="es-EC" sz="1050" b="1" kern="1200">
              <a:latin typeface="Times New Roman" panose="02020603050405020304" pitchFamily="18" charset="0"/>
              <a:cs typeface="Times New Roman" panose="02020603050405020304" pitchFamily="18" charset="0"/>
            </a:rPr>
            <a:t>Etapa 4:</a:t>
          </a:r>
          <a:endParaRPr lang="es-ES_tradnl" sz="1050" b="1"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es-EC" sz="1050" kern="1200">
              <a:latin typeface="Times New Roman" panose="02020603050405020304" pitchFamily="18" charset="0"/>
              <a:cs typeface="Times New Roman" panose="02020603050405020304" pitchFamily="18" charset="0"/>
            </a:rPr>
            <a:t>Aplicación práctica: Mediante juegos didácticos y tecnologías digitales aplicadas a situaciones reales, se consolida y refuerza el aprendizaje adquirido.</a:t>
          </a:r>
          <a:endParaRPr lang="es-ES_tradnl" sz="1050" kern="1200">
            <a:latin typeface="Times New Roman" panose="02020603050405020304" pitchFamily="18" charset="0"/>
            <a:cs typeface="Times New Roman" panose="02020603050405020304" pitchFamily="18" charset="0"/>
          </a:endParaRPr>
        </a:p>
      </dsp:txBody>
      <dsp:txXfrm>
        <a:off x="2860259" y="1510567"/>
        <a:ext cx="2594230" cy="109995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PIS22</b:Tag>
    <b:SourceType>ElectronicSource</b:SourceType>
    <b:Guid>{13E313B8-B965-4C28-9611-A5B8EFC34BD7}</b:Guid>
    <b:Author>
      <b:Author>
        <b:Corporate>PISA</b:Corporate>
      </b:Author>
    </b:Author>
    <b:Year>2022</b:Year>
    <b:Volume>V</b:Volume>
    <b:URL>https://www.oecd.org/en/publications/pisa-2022-results-volume-v_c2e44201-en/full-report.html</b:URL>
    <b:RefOrder>1</b:RefOrder>
  </b:Source>
  <b:Source>
    <b:Tag>Cas22</b:Tag>
    <b:SourceType>ElectronicSource</b:SourceType>
    <b:Guid>{E57E4DE3-224A-41B7-8A72-3524AF1DF6C4}</b:Guid>
    <b:Title>Posibles Causas del Bajo Rendimiento en las Matemáticas: Una Revisión a la Literatura</b:Title>
    <b:Year>2022</b:Year>
    <b:Author>
      <b:Author>
        <b:NameList>
          <b:Person>
            <b:Last>Castro</b:Last>
            <b:First>Marlon</b:First>
          </b:Person>
          <b:Person>
            <b:Last>Rivadeneira </b:Last>
            <b:First>Freddy</b:First>
          </b:Person>
        </b:NameList>
      </b:Author>
    </b:Author>
    <b:URL>file:///C:/Users/LENOVO.USER/Downloads/Dialnet-PosiblesCausasDelBajoRendimientoEnLasMatematicas-8354915.pdf</b:URL>
    <b:DOI>0.23857/pc.v7i1.3635</b:DOI>
    <b:RefOrder>2</b:RefOrder>
  </b:Source>
  <b:Source>
    <b:Tag>Pan13</b:Tag>
    <b:SourceType>ElectronicSource</b:SourceType>
    <b:Guid>{5EBB46F1-7254-49DD-9335-7E4EF7DB6D10}</b:Guid>
    <b:Title>El material concreto y el pensamiento geométrico: una manera de construir el algoritmo de la multiplicación</b:Title>
    <b:Year>2013</b:Year>
    <b:Author>
      <b:Author>
        <b:NameList>
          <b:Person>
            <b:Last>Pantano</b:Last>
            <b:First>Oscar Leonardo </b:First>
          </b:Person>
          <b:Person>
            <b:Last>Giraldo</b:Last>
            <b:First>John Edison Castaño </b:First>
          </b:Person>
          <b:Person>
            <b:Last>Vega</b:Last>
            <b:First>Juan Carlos </b:First>
          </b:Person>
        </b:NameList>
      </b:Author>
    </b:Author>
    <b:Medium>Revista científica</b:Medium>
    <b:URL>https://revistas.udistrital.edu.co/index.php/revcie/article/download/7739/9549</b:URL>
    <b:LCID>en-US</b:LCID>
    <b:RefOrder>3</b:RefOrder>
  </b:Source>
  <b:Source>
    <b:Tag>Nav21</b:Tag>
    <b:SourceType>ElectronicSource</b:SourceType>
    <b:Guid>{2AF57532-7799-4493-915D-DD6D0901B35E}</b:Guid>
    <b:Title>Estrategias didácticas interactivas para el aprendizaje significativo de la multiplicación</b:Title>
    <b:Year>2021</b:Year>
    <b:Author>
      <b:Author>
        <b:NameList>
          <b:Person>
            <b:Last>Navarrete</b:Last>
            <b:First>Juan Miguel</b:First>
          </b:Person>
          <b:Person>
            <b:Last>Gallegos </b:Last>
            <b:First>Marcos</b:First>
          </b:Person>
        </b:NameList>
      </b:Author>
    </b:Author>
    <b:Medium>REVISTA CIENTÍFICA YACHASUN (Edición especial octubre 2021)</b:Medium>
    <b:Volume>Vol. 5 Núm. 9 Ed. esp. (2021): </b:Volume>
    <b:URL>https://editorialibkn.com/index.php/Yachasun/article/view/150</b:URL>
    <b:DOI>https://doi.org/10.46296/yc.v5i9edespoct.0110</b:DOI>
    <b:RefOrder>4</b:RefOrder>
  </b:Source>
  <b:Source>
    <b:Tag>Rod171</b:Tag>
    <b:SourceType>DocumentFromInternetSite</b:SourceType>
    <b:Guid>{F324996D-ABAB-43E9-92C5-076D1AB1AB87}</b:Guid>
    <b:Title>ENSEÑAR A MULTIPLICAR MEDIANTE EL JUEGO Y EL APRENDIZAJE COOPERATIVO</b:Title>
    <b:Year>2017</b:Year>
    <b:URL>https://reunir.unir.net/handle/123456789/4777</b:URL>
    <b:Author>
      <b:Author>
        <b:NameList>
          <b:Person>
            <b:Last>Rodrigo</b:Last>
            <b:First>Noemí</b:First>
          </b:Person>
        </b:NameList>
      </b:Author>
    </b:Author>
    <b:Medium>Tesis</b:Medium>
    <b:RefOrder>5</b:RefOrder>
  </b:Source>
  <b:Source>
    <b:Tag>Fer25</b:Tag>
    <b:SourceType>ElectronicSource</b:SourceType>
    <b:Guid>{4AEE7EDA-8B10-45B4-841A-E60FB607020B}</b:Guid>
    <b:Title>Métodos para enseñar la multiplicación y la división de manera efectiva</b:Title>
    <b:Year>2025</b:Year>
    <b:URL>https://editorialalema.org/index.php/pentaciencias/article/view/1397</b:URL>
    <b:Author>
      <b:Author>
        <b:NameList>
          <b:Person>
            <b:Last>Fernández</b:Last>
            <b:First>Wendy Dayana</b:First>
          </b:Person>
          <b:Person>
            <b:Last>Litardo</b:Last>
            <b:First>Dayan Mishell </b:First>
          </b:Person>
          <b:Person>
            <b:Last>Ronquillo</b:Last>
            <b:First>Leandro David </b:First>
          </b:Person>
          <b:Person>
            <b:Last>Vinces</b:Last>
            <b:First>Leonardo Santiago </b:First>
          </b:Person>
        </b:NameList>
      </b:Author>
    </b:Author>
    <b:DOI>https://doi.org/10.59169/pentaciencias.v17i2.1397</b:DOI>
    <b:LCID>en-US</b:LCID>
    <b:RefOrder>6</b:RefOrder>
  </b:Source>
  <b:Source>
    <b:Tag>Ver24</b:Tag>
    <b:SourceType>ElectronicSource</b:SourceType>
    <b:Guid>{226B1B4A-444D-4B7F-9FFA-627F5E7552DC}</b:Guid>
    <b:Title>Metodologías innovadoras en la enseñanza de la matemática: un análisis sobre la efectividad y barreras emergentes</b:Title>
    <b:Year>2024</b:Year>
    <b:Author>
      <b:Author>
        <b:NameList>
          <b:Person>
            <b:Last>Verde</b:Last>
            <b:First>Ricardo</b:First>
            <b:Middle>Otilio</b:Middle>
          </b:Person>
          <b:Person>
            <b:Last>Sandoval Casas</b:Last>
            <b:First>Martin</b:First>
            <b:Middle>Benedicto</b:Middle>
          </b:Person>
          <b:Person>
            <b:Last>Pesantes Rojas</b:Last>
            <b:First>Juan</b:First>
            <b:Middle>Manuel</b:Middle>
          </b:Person>
        </b:NameList>
      </b:Author>
    </b:Author>
    <b:URL>https://ojs.southfloridapublishing.com/ojs/index.php/jdev/article/download/4410/3096/10899</b:URL>
    <b:DOI>10.46932/sfjdv5n9-044</b:DOI>
    <b:LCID>en-US</b:LCID>
    <b:RefOrder>7</b:RefOrder>
  </b:Source>
  <b:Source>
    <b:Tag>Ced20</b:Tag>
    <b:SourceType>ElectronicSource</b:SourceType>
    <b:Guid>{6789FF54-F60F-42D3-AA28-74A3027B96BB}</b:Guid>
    <b:Title>Estrategias Didácticas para El Aprendizaje de la Multiplicación en las Matemáticas en la Educación General Básica</b:Title>
    <b:Year>2020</b:Year>
    <b:Author>
      <b:Author>
        <b:NameList>
          <b:Person>
            <b:Last>Cedeño</b:Last>
            <b:First>Francisco Omar</b:First>
          </b:Person>
          <b:Person>
            <b:Last>Chávez</b:Last>
            <b:First>Junior Fabián </b:First>
          </b:Person>
          <b:Person>
            <b:Last>Parrales</b:Last>
            <b:First>Ángelo David </b:First>
          </b:Person>
        </b:NameList>
      </b:Author>
    </b:Author>
    <b:Medium>Revista Cognosis</b:Medium>
    <b:Volume>V</b:Volume>
    <b:URL>https://revistas.utm.edu.ec/index.php/Cognosis/article/view/2782</b:URL>
    <b:LCID>en-US</b:LCID>
    <b:RefOrder>8</b:RefOrder>
  </b:Source>
  <b:Source>
    <b:Tag>Chi24</b:Tag>
    <b:SourceType>ElectronicSource</b:SourceType>
    <b:Guid>{6796EB07-3FDD-455C-B574-A7EB6AB6795E}</b:Guid>
    <b:Title>El desarrollo del cálculo en cuarto de básica: estrategias utilizadas por los</b:Title>
    <b:Year>2024</b:Year>
    <b:Author>
      <b:Author>
        <b:NameList>
          <b:Person>
            <b:Last>Chiguano</b:Last>
            <b:First>Nubia</b:First>
          </b:Person>
          <b:Person>
            <b:Last>Sicha </b:Last>
            <b:First>Carlos</b:First>
          </b:Person>
        </b:NameList>
      </b:Author>
    </b:Author>
    <b:RefOrder>9</b:RefOrder>
  </b:Source>
  <b:Source>
    <b:Tag>Bor22</b:Tag>
    <b:SourceType>Book</b:SourceType>
    <b:Guid>{78E4BA7D-14C9-4EC4-AD62-77C4825DFF5D}</b:Guid>
    <b:Title>Introducción a la gamificación o ludificación (en educación)</b:Title>
    <b:Year>2022</b:Year>
    <b:Author>
      <b:Author>
        <b:NameList>
          <b:Person>
            <b:Last>Borras-Gene</b:Last>
            <b:First>Oriol </b:First>
          </b:Person>
        </b:NameList>
      </b:Author>
    </b:Author>
    <b:URL>https://www.researchgate.net/publication/280305526_Fundamentos_de_gamificacion_-_nueva_version_2022_-_httpsburjcdigitalurjcesbitstreamhandle1011520346fundamentos20de20la20gamificacionOriolTICpdf?utm_source=chatgpt.com</b:URL>
    <b:DOI>10.13140/RG.2.1.3807.9848</b:DOI>
    <b:Publisher>Servicio de publicaciones de la Universidad Rey Juan Carlos</b:Publisher>
    <b:City>Madrid</b:City>
    <b:RefOrder>10</b:RefOrder>
  </b:Source>
</b:Sources>
</file>

<file path=customXml/itemProps1.xml><?xml version="1.0" encoding="utf-8"?>
<ds:datastoreItem xmlns:ds="http://schemas.openxmlformats.org/officeDocument/2006/customXml" ds:itemID="{B0E5467F-D598-4CEC-9A10-242EFD5C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28</Pages>
  <Words>9906</Words>
  <Characters>54489</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dc:creator>
  <cp:keywords/>
  <dc:description/>
  <cp:lastModifiedBy>LENOVO</cp:lastModifiedBy>
  <cp:revision>51</cp:revision>
  <cp:lastPrinted>2025-10-03T20:48:00Z</cp:lastPrinted>
  <dcterms:created xsi:type="dcterms:W3CDTF">2025-06-10T19:57:00Z</dcterms:created>
  <dcterms:modified xsi:type="dcterms:W3CDTF">2025-10-03T20:50:00Z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Microsoft® Word 2016</vt:lpwstr>
  </property>
  <property fmtid="{D5CDD505-2E9C-101B-9397-08002B2CF9AE}" pid="4" name="LastSaved">
    <vt:filetime>2024-03-07T00:00:00Z</vt:filetime>
  </property>
  <property fmtid="{D5CDD505-2E9C-101B-9397-08002B2CF9AE}" pid="5" name="GrammarlyDocumentId">
    <vt:lpwstr>e37e49ffa78a895c11b0b88e0992b7ac6e464f2464379ae282ae7d7e88da80a6</vt:lpwstr>
  </property>
</Properties>
</file>